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C5" w:rsidRDefault="009B7FBB">
      <w:pPr>
        <w:spacing w:after="0" w:line="240" w:lineRule="auto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Plan wynikowy do wiedzy o społeczeństwie dla klasy 8 szkoły podstawowej</w:t>
      </w:r>
    </w:p>
    <w:p w:rsidR="00EF57C5" w:rsidRDefault="00EF57C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0" w:type="pct"/>
        <w:tblLook w:val="04A0"/>
      </w:tblPr>
      <w:tblGrid>
        <w:gridCol w:w="1958"/>
        <w:gridCol w:w="1455"/>
        <w:gridCol w:w="1455"/>
        <w:gridCol w:w="1457"/>
        <w:gridCol w:w="1513"/>
        <w:gridCol w:w="1450"/>
      </w:tblGrid>
      <w:tr w:rsidR="00EF57C5">
        <w:trPr>
          <w:trHeight w:val="113"/>
        </w:trPr>
        <w:tc>
          <w:tcPr>
            <w:tcW w:w="190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6988" w:type="dxa"/>
            <w:gridSpan w:val="5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 na poszczególne oceny</w:t>
            </w:r>
          </w:p>
        </w:tc>
      </w:tr>
      <w:tr w:rsidR="00EF57C5">
        <w:trPr>
          <w:trHeight w:val="150"/>
        </w:trPr>
        <w:tc>
          <w:tcPr>
            <w:tcW w:w="19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Dopuszczająca [2]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Dostateczna [3]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Dobra [4]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Bardzo dobra [5]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EF57C5">
        <w:trPr>
          <w:trHeight w:val="150"/>
        </w:trPr>
        <w:tc>
          <w:tcPr>
            <w:tcW w:w="190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988" w:type="dxa"/>
            <w:gridSpan w:val="5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potrzeby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ywania rodziny, szkoły i rówieśników na postawy i zachowania jednostki;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szkole.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esem zaspokajania potrzeb a rozwojem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zachowań funkcjonujące w swoim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środowisku rówieśniczym;</w:t>
            </w:r>
          </w:p>
          <w:p w:rsidR="00EF57C5" w:rsidRDefault="009B7FBB">
            <w:pPr>
              <w:pStyle w:val="Akapitzlist"/>
              <w:spacing w:after="0"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dostrzec konflikt ról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przewidzieć konsekwencje braku zaspokojenia poszczególnych potrzeb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 [wskazać przyczyny, konsekwencje, sposoby rozwiązania problemu];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i zagrożeń,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wskazywanie przyczyn i konsekwencji].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Grupy społeczne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rzykłady grup społecznych;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postaw/zachowań jednostek wobec konfliktu;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wowe sposoby rozwiązywania konfliktów społecznych.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ycia w grupie;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właś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ciwe cechy do podanych grup społecznych;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 rozwiązywania konfliktów, wskazać ich dobre i złe strony;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analizy konkretnej sytuacji konfliktowej [wskazać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trony konfliktu, przejawy, przyczyny i konsekwencje społeczne konfliktu; zaproponować sposoby rozwiązania konfliktu, uzasadnić wybór sposobu rozwiązania konfliktu].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Komunikacja i autoprezentacja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odróżnić nadawcę od odbiorcy komunikatu;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ymienić czynniki utrudniające wystąpienia publiczne;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EF57C5" w:rsidRDefault="009B7FBB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 postawy uległości, agresji i manipulacji.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dyskusji;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postawa asertywna od postaw: uległości, agresji i manipulacji.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yjnego, np. reklamy [wykorzystane środki perswazyjne, przejawy i sposoby manipulacji, wykorzystane komunikaty niewerbalne];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wziąć aktywny udział] akcję społeczną propagującą postawy asertywne i zasady asertywności.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Życie rodzinne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oczekiwania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społeczne wobec poszczególnych członków rodziny [dzieci,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rodziców].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rodzina;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tałtujące życie rodzinne;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nazwy poszczególnych funkcji rodziny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[rozpoznać sytuacje] realizacji przez rodzinę poszczególnych funkcji;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 nieprawidłowego realizowania przez rodzinę swoich funkcji;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socjalizacji;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działanie [projekt społeczny] propagujący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 terenie szkoły lub społeczności lokalnej wybrane wartości ksz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tałtujące życie rodzinne;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Edukacja i praca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typy szkół tworzących strukturę szkolną w Polsce,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ze schematu podstawow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informacje dotyczące struktury polskiego szkolnictwa,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formy organizacji życia szkolnego.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działania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pomocą, których szkoła realizuje poszczególne funkcje;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szczególne formy życia szkolnego [organizacja, zadania, formy działania],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iejętności oczekuje współczesny rynek pracy;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umożliwiające odniesienie sukcesu edukacyjnego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zawodowego;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 ramach samorządu szkolnego.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informujący społeczność szkolną, o sposobach dochodzenia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swoich praw w szkole.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Ekonomia na co dzień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konstruowania budżetu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[uzasadnić ocenę], czy zaprezentowany budżet gospodarstwa domowego jest prawidłowo skonstruowany;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chroniące prawa konsumenta;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zasady, którymi powinien kierować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świadomy konsument.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jonowanie gospodarstwa domowego.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Czym są prawa człowieka?</w:t>
            </w:r>
          </w:p>
          <w:p w:rsidR="00EF57C5" w:rsidRDefault="00EF57C5">
            <w:pPr>
              <w:spacing w:after="0"/>
            </w:pP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przysługujących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dzieciom;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Powszechną Deklarację Praw Człowieka;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łamania praw dziecka;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Powszechnej Deklaracji Praw Człowieka;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EF57C5" w:rsidRDefault="00EF57C5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aprezentować* wybraną formę aktywności UNICEFU.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Katalog praw człowieka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wolności osobistych,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politycznych oraz socjalnych, kulturalnych i ekonomicznych zagwarantow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anych w Konstytucji RP;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konieczność funkcjonowania systemu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 wolności człowieka.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kampanię społeczną propagującą ideę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praw i wolności człowieka.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Ochrona praw człowieka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można zwrócić się do Rzecznika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Obywatelskich i Rzecznika Praw Dziecka;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mania praw i wolności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cenić [uzasadnić] poziom przestrzegania praw człowieka w Polsce.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praw i wolności człowieka.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Bezpieczeństwo nieletnich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ludzi.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prawa, nazywamy nieletnim;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skutecznie można się 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Służby ochrony prawa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wymienić główne prawa przysługujące policjantom;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występowania przemocy domowej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ny udział] propagujące konieczność [skuteczne formy] przeciwdziałania przemocy domowej [przemocy w grupie rówieśniczej / przemocy w szkole].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działań samorządu uczniowskiego;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jednostki podziału terytorialnego państwa polskiego;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samorządów działających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samorządu terytorialnego;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wyjaśnić, w jakim celu tworzone są samorządy zawodowe;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czym przejawia się zasada decentralizacji władzy publicznej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nać herb województwa, w którym mieszka;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 samorząd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terytorialny;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oraz miejsca i osoby, które odegrały szczególną rolę w jej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dziejach;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Gmina – podstawowa jednostka samorządu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ymienić źródła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finasowania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wpływu mieszkańców na życie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informacje na temat przedsięwzięć podejmowanych przez młodzieżowe rady gminy, miasta.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dopasować odpowiadające im organy;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angażowania się mieszkańców w roz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wiązywanie problemów gminy i działalność organów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działania młodzieżowej rady gminy. 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wyszukać informacje na temat 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alizacji lokalnych inicjatyw mieszkańców finansowanych z budżetów obywatelskich;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zareklamować / promować na forum szkoły ideę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młodzieżowej rady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gminy;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określić, gdzie znajdują się władze powiatu i województwa, w których mieszka.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 samorządowych powiatu i województwa;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rozstrzyganych w referendum lokalnym.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powiatu i województwa;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zinterpretować przepis prawa dotyczący przeprowadzania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wyborów do władz uchwałodawczych powiatu i województwa.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[historię, symbole, tradycje oraz miejsca i osoby, które odegrały szczególną rolę w jej dziejach].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etową własnego urzędu gminy, starostwa powiatowego, urzędu marszałkowskiego 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postępowania etycznego w pracy administracji publicznej;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korupcja;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przypadki łamania praw obywateli w urzędzie.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aktywności obywatelskiej dla prawidłowego funkcjonowania społeczności lokalnej;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administracji [przeciwdziałającą zjawisku korupcji; nepotyzmu];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 może być sfinansowana w ramach budżetu obywatelskiego.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Naród i ojczyzna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 rozpoznać polskie symbole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na czym polega różnica pomiędzy wspólnotą narodową i wspólnotą etniczną;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cznych.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uzasadnić, że można pogodzić różne tożsamości społeczno-kulturowe - wyjaśnić, w jaki sposób historia kształtowała polską tożsamość narodową,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i pozytywne aspekty funkcjonowania społeczeństw wieloetnicznych/ narodowych,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i dlaczego, jak zmieniały się na przestrzeni dziejów polskie symbole naro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dowe,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narodowymi.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Obywatelstwo i narodowość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cnót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/wartości obywatelskich;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odróżnić [rozpoznać na przykładach] pojęcie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narodowość od obywatelstwa;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więzi łączące obywatela i państwo;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lstwa polskiego;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obywatelstwem a narodowością;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różne sposoby nabywania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obywatelstwa polskiego;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cnót/wartości obywatelskich we współczesnym państwie demokratycznym;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wzorzec obywatela polskiego; wybór posta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 uzasadnić, odwołując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 jego cnót, postaw, działań, osiągnięć.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Czym jest patriotyzm?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pojęcie patriotyzm;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gospodarczy;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nie uczestniczyć];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Mniejszości narodowe i etniczne w Polsce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grupy cudzoziemców przebywających w Polsce.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narodowym i etnicznym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Polsce,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arodowych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posługującą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się językiem regionalnym;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zy mniejszościami narodowymi i etnicznymi w Polsce a cudzoziemcami;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yjaśnić, na czym polega różnica pomiędzy mniejszością narodową a mniejszością etniczną;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kryteria, które decydują w Polsce o uznaniu danej społeczności za mniejszość narodową lub etniczną;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 Polonii;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narodowej lub etnicznej w Polsce </w:t>
            </w:r>
          </w:p>
        </w:tc>
      </w:tr>
      <w:tr w:rsidR="00EF57C5">
        <w:trPr>
          <w:trHeight w:val="211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Tolerancja i przejawy ksenofobii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/  rozpoznać przejawy ksenofobii, w tym rasizmu, szowinizmu i antysemityzmu;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postawy bezkrytycznej akceptacji;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patriotyczną i nacjonalistyczną;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zkoły lub środowiska lokalnego działania sprzyjające kształtowaniu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państwowej;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lizacji zasady przedstawicielstwa;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korzyści, jakie daje obywatelom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ustrój demokratyczny;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demokracj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bezpośredniej i pośredniej;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sytuację człowieka w państwie tota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litarnym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Polska państwem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demokratycznym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władzy państwowej;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władzy ustawodawczej, wykonawczej i sądowniczej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zasady ustroju Polski;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nić szczególne cechy konstytucji.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rozdziały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Konstytucji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wa prawa;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jakich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dotyczyć referendum ogólnokrajowe;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dlaczego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zasady konstytucjonalizmu, przedstawicielstwa,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trójpodziału władzy, pluralizmu politycznego, państwa prawa są fundamentem ustroju demokratycznego;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władzy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ustawodawczej;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główną funkcję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Sejmu i Senatu;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ilu posłów składa 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ę Sejm, a z ilu Senat;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najważniejsze kompetencje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Sejmu i Senatu;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odbywają się wybory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Sejmu i Senatu;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color w:val="00000A"/>
                <w:sz w:val="22"/>
                <w:szCs w:val="22"/>
              </w:rPr>
              <w:t>partie polityczne, których przedstawiciele zasiadają w Sejmie bieżącej kadencji.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 sytuacji,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której Sejm i Senat obradują jako Zgromadzenie Narodowe;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ić zasady, według, których odbywają się wybory do Sejmu i Senatu;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rolę Sejmu i Senatu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procesie ustawodawczym;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cznym ma aktywność wyborcza obywateli;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 wybraną polską partię polityczną [struktura organizacyjna, program,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działalność, wartości].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Prezydent i Rada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Ministrów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sposób powoływania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Prezydenta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przedstawić główne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wyboru Prezydenta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fakty dotyczące życiorysu politycznego urzędującej głowy państwa oraz Prezesa Rady Ministrów.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kontrola polityczna Sejmu nad Radą Ministrów;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główne zadania wskazanych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ministerstw;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zadania i zakres działań wybranego ministerstwa;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podstawie zgromadzonych informacji, wyjaśnić, w jaki sposób działania wskazanych ministerstw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wpływają na ży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cie przeciętnej polskiej rodziny.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Sądy i trybunały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postepowanie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karne i cywilne].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gwarantujące niezawisłość sędziów,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ostępowania sądowego;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strukturę i hierarchię sądów w Polsce;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zaprezentować strukturę organizacyjną sądu rejonowego;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Organizacje pozarządowe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wolontariuszy.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 swoim środowisku lokalnym;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tariatu.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pojęcia: fundacja i stowarzyszenie;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angażowania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się w działania organizacji pozarządowych;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ne organizacje młodzieżowe działające w Polsce.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 stowarzyszeniem;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sposób można wspomóc jej działalność.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aktywnie uczestniczyć w działaniach na rzecz wspierania innych ludzi, rozwoju środowiska lokalnego [aktywność w organizacjach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pozarządowych, praca w wolontariacie];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[misja, wartości, cele, formy działania, struktura organizacyjna, znaczenie dla środowiska];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przykłady środków masowego przekazu;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odczytać, zilustrowane w prostej formie, wyniki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wskazanego sondażu opinii publicznej;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cel wskazanej kampanii społecznej;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podstawowe sposoby perswazji / manipulacji stosowane w mediach.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środki perswazji / manipulac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ji zastosowane we wskazanej reklamie;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łamania etyki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dziennikarskiej;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należy strzec się przed manipulacją stosowaną w reklamach;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ampanię reklamową [kampanię społeczną].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57C5" w:rsidRDefault="00EF57C5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Organizacje międzynarodowe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główne cele i zadania ONZ;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konsulowie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ityki zagranicznej państwa;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różni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ONZ od innych organizacji międzynarodowych;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NZ, w której brały udział/biorą wojska polskie [cele, zadania, historia misji, charakterystyka konfliktu, udział wojsk polskich, geografia polityczna],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Unia Europejska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rok, w którym Polska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przystąpiła do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kiedy i gdzie podpisano traktat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powstaniu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wymienić główne przyczyny integracji europejskiej,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na mapie państwa członkowskie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 życiorysie politycznym Ojców założycieli zjednoczonej Europy;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 Unii Europejskiej.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podstawowe kompetencje głównych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organów Unii Europejskiej,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jskiej.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wybrane problemy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[osiągnięcia] Unii Europejskiej;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kole.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Polska w Unii Europejskiej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funduszy unijnych,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których korzysta Polska.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informacje dotyczące głównych etapów integracji Pol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 z Unią Europejską [referendum ratyfikacyjne];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Europejski Rynek Wewnętrzny.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proces integracji Polski z Unią Europejską - przedstawić korzyści i zagrożenia;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ić, na jakich zasadach funkcjonuje Strefa Schengen;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wynikające z przynależności Polski do Strefy Schengen.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inwestycje gminne, finansowane ze środków unijnych;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zieży.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Problemy współczesnego świata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pomiędzy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państwami globalnej Północy i globalnego Południa;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ilustrujące dysproporcję rozwojową pomiędzy państwami globalnego Południa i globalnej Północy;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łady zależności pomiędzy państwami globalnej Północy i globalnego Południa;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przyczyny dysproporcji rozwojowych współczesnego świata;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lizacji;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działania wybranej organizacji pozarządowej zajmującej się udzielaniem pomocy humanitarnej;  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dyskusję [wziąć aktywny udział w debacie / dyskusji] dotyczącą sposobów udzielania efektywnej pomocy społecznościom globalnego Południa;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Konflikty zbrojne na świecie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ń terrorystycznych;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międzynarodowych.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organizacji międzynarodowych zajmujących się rozwiązywani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em konfliktów i walką z terroryzmem;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rzykładach przedstawić przyczyny współczesnych konfliktów międzynarod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owych;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walka z terroryzmem jest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trudna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często nieskuteczna.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wybrany konflikt międzynarodowy [lokalizacja konfliktu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mapie, strony konfliktu, przyczyny i formy konfliktu, sposoby rozwiązania sporu].</w:t>
            </w:r>
          </w:p>
        </w:tc>
      </w:tr>
      <w:tr w:rsidR="00EF57C5">
        <w:trPr>
          <w:trHeight w:val="397"/>
        </w:trPr>
        <w:tc>
          <w:tcPr>
            <w:tcW w:w="1901" w:type="dxa"/>
            <w:shd w:val="clear" w:color="auto" w:fill="auto"/>
            <w:tcMar>
              <w:left w:w="108" w:type="dxa"/>
            </w:tcMar>
          </w:tcPr>
          <w:p w:rsidR="00EF57C5" w:rsidRDefault="009B7FBB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1494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:rsidR="00EF57C5" w:rsidRDefault="00EF57C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57C5" w:rsidRDefault="00EF57C5"/>
    <w:sectPr w:rsidR="00EF57C5" w:rsidSect="00EF57C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SchbookE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4CF"/>
    <w:multiLevelType w:val="multilevel"/>
    <w:tmpl w:val="6F1C0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086833"/>
    <w:multiLevelType w:val="multilevel"/>
    <w:tmpl w:val="59F6A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F3D6D"/>
    <w:multiLevelType w:val="multilevel"/>
    <w:tmpl w:val="763A0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E039D"/>
    <w:multiLevelType w:val="multilevel"/>
    <w:tmpl w:val="BD526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E3D93"/>
    <w:multiLevelType w:val="multilevel"/>
    <w:tmpl w:val="EF6EC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C461C"/>
    <w:multiLevelType w:val="multilevel"/>
    <w:tmpl w:val="E7426D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AA0469D"/>
    <w:multiLevelType w:val="multilevel"/>
    <w:tmpl w:val="B552A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7C5"/>
    <w:rsid w:val="009B7FBB"/>
    <w:rsid w:val="00E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15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rsid w:val="00EF57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57C5"/>
    <w:pPr>
      <w:spacing w:after="140" w:line="288" w:lineRule="auto"/>
    </w:pPr>
  </w:style>
  <w:style w:type="paragraph" w:styleId="Lista">
    <w:name w:val="List"/>
    <w:basedOn w:val="Tretekstu"/>
    <w:rsid w:val="00EF57C5"/>
    <w:rPr>
      <w:rFonts w:cs="Mangal"/>
    </w:rPr>
  </w:style>
  <w:style w:type="paragraph" w:styleId="Podpis">
    <w:name w:val="Signature"/>
    <w:basedOn w:val="Normalny"/>
    <w:rsid w:val="00EF57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F57C5"/>
    <w:pPr>
      <w:suppressLineNumbers/>
    </w:pPr>
    <w:rPr>
      <w:rFonts w:cs="Mangal"/>
    </w:rPr>
  </w:style>
  <w:style w:type="paragraph" w:customStyle="1" w:styleId="Default">
    <w:name w:val="Default"/>
    <w:rsid w:val="00DE3015"/>
    <w:pPr>
      <w:suppressAutoHyphens/>
      <w:spacing w:line="240" w:lineRule="auto"/>
    </w:pPr>
    <w:rPr>
      <w:rFonts w:ascii="CentSchbookEU" w:eastAsia="Calibri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5833</Words>
  <Characters>34998</Characters>
  <Application>Microsoft Office Word</Application>
  <DocSecurity>0</DocSecurity>
  <Lines>291</Lines>
  <Paragraphs>81</Paragraphs>
  <ScaleCrop>false</ScaleCrop>
  <Company/>
  <LinksUpToDate>false</LinksUpToDate>
  <CharactersWithSpaces>40750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Wera</cp:lastModifiedBy>
  <cp:revision>2</cp:revision>
  <dcterms:created xsi:type="dcterms:W3CDTF">2018-09-29T14:00:00Z</dcterms:created>
  <dcterms:modified xsi:type="dcterms:W3CDTF">2018-09-29T14:00:00Z</dcterms:modified>
  <dc:language>pl-PL</dc:language>
</cp:coreProperties>
</file>