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73" w:rsidRPr="00727E73" w:rsidRDefault="00727E73" w:rsidP="00727E73">
      <w:pPr>
        <w:jc w:val="center"/>
        <w:rPr>
          <w:rFonts w:ascii="Arial" w:hAnsi="Arial" w:cs="Arial"/>
          <w:b/>
          <w:sz w:val="22"/>
          <w:szCs w:val="22"/>
        </w:rPr>
      </w:pPr>
      <w:r w:rsidRPr="00727E73">
        <w:rPr>
          <w:rFonts w:ascii="Arial" w:hAnsi="Arial" w:cs="Arial"/>
          <w:b/>
          <w:sz w:val="22"/>
          <w:szCs w:val="22"/>
        </w:rPr>
        <w:t>Rekrutacja do przedszkoli i oddziałów przedszkolnych w szkołach podstawowych</w:t>
      </w:r>
    </w:p>
    <w:p w:rsidR="00727E73" w:rsidRPr="00727E73" w:rsidRDefault="00F919A8" w:rsidP="00727E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rok szkolny </w:t>
      </w:r>
      <w:r w:rsidR="000403FE">
        <w:rPr>
          <w:rFonts w:ascii="Arial" w:hAnsi="Arial" w:cs="Arial"/>
          <w:b/>
          <w:sz w:val="22"/>
          <w:szCs w:val="22"/>
        </w:rPr>
        <w:t>2020/2021</w:t>
      </w:r>
    </w:p>
    <w:p w:rsidR="00727E73" w:rsidRDefault="00727E73" w:rsidP="00C407B0">
      <w:pPr>
        <w:jc w:val="both"/>
        <w:rPr>
          <w:rFonts w:ascii="Arial" w:hAnsi="Arial" w:cs="Arial"/>
          <w:sz w:val="22"/>
          <w:szCs w:val="22"/>
        </w:rPr>
      </w:pPr>
    </w:p>
    <w:p w:rsidR="008E787C" w:rsidRDefault="008E787C" w:rsidP="000766E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</w:t>
      </w:r>
      <w:r w:rsidR="00902C80" w:rsidRPr="001858B6">
        <w:rPr>
          <w:rFonts w:ascii="Arial" w:hAnsi="Arial" w:cs="Arial"/>
          <w:sz w:val="22"/>
          <w:szCs w:val="22"/>
        </w:rPr>
        <w:t xml:space="preserve">zarządzenia </w:t>
      </w:r>
      <w:r w:rsidR="00FF6F75" w:rsidRPr="001858B6">
        <w:rPr>
          <w:rFonts w:ascii="Arial" w:hAnsi="Arial" w:cs="Arial"/>
          <w:sz w:val="22"/>
          <w:szCs w:val="22"/>
        </w:rPr>
        <w:t>Nr Or.0050.</w:t>
      </w:r>
      <w:r w:rsidR="001858B6" w:rsidRPr="001858B6">
        <w:rPr>
          <w:rFonts w:ascii="Arial" w:hAnsi="Arial" w:cs="Arial"/>
          <w:sz w:val="22"/>
          <w:szCs w:val="22"/>
        </w:rPr>
        <w:t>21.2020 z dnia 27 stycznia 2020</w:t>
      </w:r>
      <w:r w:rsidR="00FF6F75" w:rsidRPr="001858B6">
        <w:rPr>
          <w:rFonts w:ascii="Arial" w:hAnsi="Arial" w:cs="Arial"/>
          <w:sz w:val="22"/>
          <w:szCs w:val="22"/>
        </w:rPr>
        <w:t xml:space="preserve"> r.</w:t>
      </w:r>
      <w:r w:rsidR="00FF6F75">
        <w:rPr>
          <w:rFonts w:ascii="Arial" w:hAnsi="Arial" w:cs="Arial"/>
          <w:sz w:val="22"/>
          <w:szCs w:val="22"/>
        </w:rPr>
        <w:t xml:space="preserve"> </w:t>
      </w:r>
      <w:r w:rsidR="00FE0E45">
        <w:rPr>
          <w:rFonts w:ascii="Arial" w:hAnsi="Arial" w:cs="Arial"/>
          <w:sz w:val="22"/>
          <w:szCs w:val="22"/>
        </w:rPr>
        <w:t>Burmistrz Miasta</w:t>
      </w:r>
      <w:r>
        <w:rPr>
          <w:rFonts w:ascii="Arial" w:hAnsi="Arial" w:cs="Arial"/>
          <w:sz w:val="22"/>
          <w:szCs w:val="22"/>
        </w:rPr>
        <w:t xml:space="preserve"> </w:t>
      </w:r>
      <w:r w:rsidR="00902C80">
        <w:rPr>
          <w:rFonts w:ascii="Arial" w:hAnsi="Arial" w:cs="Arial"/>
          <w:sz w:val="22"/>
          <w:szCs w:val="22"/>
        </w:rPr>
        <w:t xml:space="preserve">Wisła </w:t>
      </w:r>
      <w:r>
        <w:rPr>
          <w:rFonts w:ascii="Arial" w:hAnsi="Arial" w:cs="Arial"/>
          <w:sz w:val="22"/>
          <w:szCs w:val="22"/>
        </w:rPr>
        <w:t>ustal</w:t>
      </w:r>
      <w:r w:rsidR="00FE0E45">
        <w:rPr>
          <w:rFonts w:ascii="Arial" w:hAnsi="Arial" w:cs="Arial"/>
          <w:sz w:val="22"/>
          <w:szCs w:val="22"/>
        </w:rPr>
        <w:t>ił</w:t>
      </w:r>
      <w:r>
        <w:rPr>
          <w:rFonts w:ascii="Arial" w:hAnsi="Arial" w:cs="Arial"/>
          <w:sz w:val="22"/>
          <w:szCs w:val="22"/>
        </w:rPr>
        <w:t xml:space="preserve"> harmonogram czynności w postępowaniu rekrutacyjnym oraz postępowaniu uzupełniającym do przedszkoli oraz oddziałów przedszkolnych w szkołach podstawowych prowadzonych przez</w:t>
      </w:r>
      <w:r w:rsidR="00F919A8">
        <w:rPr>
          <w:rFonts w:ascii="Arial" w:hAnsi="Arial" w:cs="Arial"/>
          <w:sz w:val="22"/>
          <w:szCs w:val="22"/>
        </w:rPr>
        <w:t xml:space="preserve"> Gminę Wisła na rok szkolny </w:t>
      </w:r>
      <w:r w:rsidR="000403FE">
        <w:rPr>
          <w:rFonts w:ascii="Arial" w:hAnsi="Arial" w:cs="Arial"/>
          <w:sz w:val="22"/>
          <w:szCs w:val="22"/>
        </w:rPr>
        <w:t>2020/2021</w:t>
      </w:r>
      <w:r>
        <w:rPr>
          <w:rFonts w:ascii="Arial" w:hAnsi="Arial" w:cs="Arial"/>
          <w:sz w:val="22"/>
          <w:szCs w:val="22"/>
        </w:rPr>
        <w:t xml:space="preserve">. </w:t>
      </w:r>
      <w:r w:rsidR="00FF6F75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Poniżej przedmiotowy harmonogram:</w:t>
      </w:r>
    </w:p>
    <w:p w:rsidR="008E787C" w:rsidRDefault="008E787C" w:rsidP="008E787C">
      <w:pPr>
        <w:jc w:val="center"/>
        <w:rPr>
          <w:rFonts w:ascii="Arial" w:hAnsi="Arial" w:cs="Arial"/>
          <w:b/>
        </w:rPr>
      </w:pPr>
    </w:p>
    <w:p w:rsidR="008E787C" w:rsidRPr="003120C1" w:rsidRDefault="008E787C" w:rsidP="008E787C">
      <w:pPr>
        <w:jc w:val="center"/>
        <w:rPr>
          <w:rFonts w:ascii="Arial" w:hAnsi="Arial" w:cs="Arial"/>
          <w:b/>
          <w:sz w:val="22"/>
          <w:szCs w:val="22"/>
        </w:rPr>
      </w:pPr>
      <w:r w:rsidRPr="003120C1">
        <w:rPr>
          <w:rFonts w:ascii="Arial" w:hAnsi="Arial" w:cs="Arial"/>
          <w:b/>
          <w:sz w:val="22"/>
          <w:szCs w:val="22"/>
        </w:rPr>
        <w:t>Harmonogram czynności w postępowaniu rekrutacyjnym oraz postępowaniu uzupełniającym do przedszkoli oraz oddziałów przedszkolnych w szkołach podstawowych prowadzonych przez</w:t>
      </w:r>
      <w:r w:rsidR="00F919A8">
        <w:rPr>
          <w:rFonts w:ascii="Arial" w:hAnsi="Arial" w:cs="Arial"/>
          <w:b/>
          <w:sz w:val="22"/>
          <w:szCs w:val="22"/>
        </w:rPr>
        <w:t xml:space="preserve"> Gminę Wisła na rok szkolny </w:t>
      </w:r>
      <w:r w:rsidR="000403FE">
        <w:rPr>
          <w:rFonts w:ascii="Arial" w:hAnsi="Arial" w:cs="Arial"/>
          <w:b/>
          <w:sz w:val="22"/>
          <w:szCs w:val="22"/>
        </w:rPr>
        <w:t>2020/2021</w:t>
      </w:r>
    </w:p>
    <w:p w:rsidR="008E787C" w:rsidRPr="003120C1" w:rsidRDefault="008E787C" w:rsidP="008E787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3518"/>
        <w:gridCol w:w="2574"/>
        <w:gridCol w:w="2537"/>
      </w:tblGrid>
      <w:tr w:rsidR="008E787C" w:rsidRPr="003120C1" w:rsidTr="00752739">
        <w:tc>
          <w:tcPr>
            <w:tcW w:w="659" w:type="dxa"/>
            <w:shd w:val="clear" w:color="auto" w:fill="auto"/>
            <w:vAlign w:val="center"/>
          </w:tcPr>
          <w:p w:rsidR="008E787C" w:rsidRPr="003120C1" w:rsidRDefault="008E787C" w:rsidP="00F14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20C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E787C" w:rsidRPr="003120C1" w:rsidRDefault="008E787C" w:rsidP="00F14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20C1">
              <w:rPr>
                <w:rFonts w:ascii="Arial" w:hAnsi="Arial" w:cs="Arial"/>
                <w:b/>
                <w:sz w:val="22"/>
                <w:szCs w:val="22"/>
              </w:rPr>
              <w:t>Rodzaj czynności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8E787C" w:rsidRPr="003120C1" w:rsidRDefault="008E787C" w:rsidP="00F14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20C1">
              <w:rPr>
                <w:rFonts w:ascii="Arial" w:hAnsi="Arial" w:cs="Arial"/>
                <w:b/>
                <w:sz w:val="22"/>
                <w:szCs w:val="22"/>
              </w:rPr>
              <w:t>Termin w postępowaniu rekrutacyjnym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8E787C" w:rsidRPr="003120C1" w:rsidRDefault="008E787C" w:rsidP="00F14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20C1">
              <w:rPr>
                <w:rFonts w:ascii="Arial" w:hAnsi="Arial" w:cs="Arial"/>
                <w:b/>
                <w:sz w:val="22"/>
                <w:szCs w:val="22"/>
              </w:rPr>
              <w:t>Termin w postępowaniu uzupełniającym</w:t>
            </w:r>
          </w:p>
        </w:tc>
      </w:tr>
      <w:tr w:rsidR="008E787C" w:rsidRPr="003120C1" w:rsidTr="00752739">
        <w:tc>
          <w:tcPr>
            <w:tcW w:w="659" w:type="dxa"/>
            <w:shd w:val="clear" w:color="auto" w:fill="auto"/>
            <w:vAlign w:val="center"/>
          </w:tcPr>
          <w:p w:rsidR="008E787C" w:rsidRPr="003120C1" w:rsidRDefault="008E787C" w:rsidP="00F14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0C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18" w:type="dxa"/>
            <w:shd w:val="clear" w:color="auto" w:fill="auto"/>
          </w:tcPr>
          <w:p w:rsidR="008E787C" w:rsidRPr="003120C1" w:rsidRDefault="008E787C" w:rsidP="00F14A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20C1">
              <w:rPr>
                <w:rFonts w:ascii="Arial" w:hAnsi="Arial" w:cs="Arial"/>
                <w:sz w:val="22"/>
                <w:szCs w:val="22"/>
              </w:rPr>
              <w:t>Składanie wniosków o przyjęcie do przedszkola lub oddziału przedszkolnego w szkole podstawowej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8E787C" w:rsidRPr="003120C1" w:rsidRDefault="001858B6" w:rsidP="0004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2</w:t>
            </w:r>
            <w:r w:rsidR="000403FE">
              <w:rPr>
                <w:rFonts w:ascii="Arial" w:hAnsi="Arial" w:cs="Arial"/>
                <w:sz w:val="22"/>
                <w:szCs w:val="22"/>
              </w:rPr>
              <w:t xml:space="preserve"> marca 2020</w:t>
            </w:r>
            <w:r w:rsidR="00F919A8">
              <w:rPr>
                <w:rFonts w:ascii="Arial" w:hAnsi="Arial" w:cs="Arial"/>
                <w:sz w:val="22"/>
                <w:szCs w:val="22"/>
              </w:rPr>
              <w:t xml:space="preserve"> r.          do </w:t>
            </w:r>
            <w:r w:rsidR="000403FE">
              <w:rPr>
                <w:rFonts w:ascii="Arial" w:hAnsi="Arial" w:cs="Arial"/>
                <w:sz w:val="22"/>
                <w:szCs w:val="22"/>
              </w:rPr>
              <w:t>31 marca 2020</w:t>
            </w:r>
            <w:r w:rsidR="008E787C" w:rsidRPr="003120C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287DD5" w:rsidRDefault="00F919A8" w:rsidP="00287D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0403FE">
              <w:rPr>
                <w:rFonts w:ascii="Arial" w:hAnsi="Arial" w:cs="Arial"/>
                <w:sz w:val="22"/>
                <w:szCs w:val="22"/>
              </w:rPr>
              <w:t>18</w:t>
            </w:r>
            <w:r w:rsidR="00287DD5">
              <w:rPr>
                <w:rFonts w:ascii="Arial" w:hAnsi="Arial" w:cs="Arial"/>
                <w:sz w:val="22"/>
                <w:szCs w:val="22"/>
              </w:rPr>
              <w:t xml:space="preserve"> maja</w:t>
            </w:r>
            <w:r w:rsidR="000403FE">
              <w:rPr>
                <w:rFonts w:ascii="Arial" w:hAnsi="Arial" w:cs="Arial"/>
                <w:sz w:val="22"/>
                <w:szCs w:val="22"/>
              </w:rPr>
              <w:t xml:space="preserve"> 2020</w:t>
            </w:r>
            <w:r>
              <w:rPr>
                <w:rFonts w:ascii="Arial" w:hAnsi="Arial" w:cs="Arial"/>
                <w:sz w:val="22"/>
                <w:szCs w:val="22"/>
              </w:rPr>
              <w:t xml:space="preserve"> r. </w:t>
            </w:r>
          </w:p>
          <w:p w:rsidR="008E787C" w:rsidRPr="003120C1" w:rsidRDefault="000403FE" w:rsidP="00287D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25 maja 2020</w:t>
            </w:r>
            <w:r w:rsidR="008E787C" w:rsidRPr="003120C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8E787C" w:rsidRPr="003120C1" w:rsidTr="00752739">
        <w:tc>
          <w:tcPr>
            <w:tcW w:w="659" w:type="dxa"/>
            <w:shd w:val="clear" w:color="auto" w:fill="auto"/>
            <w:vAlign w:val="center"/>
          </w:tcPr>
          <w:p w:rsidR="008E787C" w:rsidRPr="003120C1" w:rsidRDefault="008E787C" w:rsidP="00F14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0C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18" w:type="dxa"/>
            <w:shd w:val="clear" w:color="auto" w:fill="auto"/>
          </w:tcPr>
          <w:p w:rsidR="008E787C" w:rsidRPr="003120C1" w:rsidRDefault="008E787C" w:rsidP="00F14A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20C1">
              <w:rPr>
                <w:rFonts w:ascii="Arial" w:hAnsi="Arial" w:cs="Arial"/>
                <w:sz w:val="22"/>
                <w:szCs w:val="22"/>
              </w:rPr>
              <w:t>Weryfikacja przez komisję rekrutacyjną wniosków o przyjęcie do przedszkola lub oddziału przedszkolnego w szkole podstawowej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8E787C" w:rsidRPr="003120C1" w:rsidRDefault="000403FE" w:rsidP="00F14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7 kwietnia 2020</w:t>
            </w:r>
            <w:r w:rsidR="008E787C" w:rsidRPr="003120C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8E787C" w:rsidRPr="003120C1" w:rsidRDefault="008E787C" w:rsidP="00F14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0C1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0403FE">
              <w:rPr>
                <w:rFonts w:ascii="Arial" w:hAnsi="Arial" w:cs="Arial"/>
                <w:sz w:val="22"/>
                <w:szCs w:val="22"/>
              </w:rPr>
              <w:t>29</w:t>
            </w:r>
            <w:r w:rsidR="007A2EB9">
              <w:rPr>
                <w:rFonts w:ascii="Arial" w:hAnsi="Arial" w:cs="Arial"/>
                <w:sz w:val="22"/>
                <w:szCs w:val="22"/>
              </w:rPr>
              <w:t xml:space="preserve"> maja 2020</w:t>
            </w:r>
            <w:r w:rsidRPr="003120C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8E787C" w:rsidRPr="003120C1" w:rsidTr="00752739">
        <w:tc>
          <w:tcPr>
            <w:tcW w:w="659" w:type="dxa"/>
            <w:shd w:val="clear" w:color="auto" w:fill="auto"/>
            <w:vAlign w:val="center"/>
          </w:tcPr>
          <w:p w:rsidR="008E787C" w:rsidRPr="003120C1" w:rsidRDefault="008E787C" w:rsidP="00F14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0C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18" w:type="dxa"/>
            <w:shd w:val="clear" w:color="auto" w:fill="auto"/>
          </w:tcPr>
          <w:p w:rsidR="008E787C" w:rsidRPr="003120C1" w:rsidRDefault="008E787C" w:rsidP="000403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20C1">
              <w:rPr>
                <w:rFonts w:ascii="Arial" w:hAnsi="Arial" w:cs="Arial"/>
                <w:sz w:val="22"/>
                <w:szCs w:val="22"/>
              </w:rPr>
              <w:t>Podanie do publicznej wiadomości przez komisję rekrutacyjną lis</w:t>
            </w:r>
            <w:r w:rsidR="00752739" w:rsidRPr="003120C1">
              <w:rPr>
                <w:rFonts w:ascii="Arial" w:hAnsi="Arial" w:cs="Arial"/>
                <w:sz w:val="22"/>
                <w:szCs w:val="22"/>
              </w:rPr>
              <w:t>ty kan</w:t>
            </w:r>
            <w:r w:rsidR="000403FE">
              <w:rPr>
                <w:rFonts w:ascii="Arial" w:hAnsi="Arial" w:cs="Arial"/>
                <w:sz w:val="22"/>
                <w:szCs w:val="22"/>
              </w:rPr>
              <w:t>dydatów zakwalifikowanych i niezakwalifikowanych</w:t>
            </w:r>
            <w:r w:rsidRPr="003120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8E787C" w:rsidRPr="003120C1" w:rsidRDefault="000403FE" w:rsidP="00F14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752739" w:rsidRPr="003120C1">
              <w:rPr>
                <w:rFonts w:ascii="Arial" w:hAnsi="Arial" w:cs="Arial"/>
                <w:sz w:val="22"/>
                <w:szCs w:val="22"/>
              </w:rPr>
              <w:t xml:space="preserve"> kw</w:t>
            </w:r>
            <w:r>
              <w:rPr>
                <w:rFonts w:ascii="Arial" w:hAnsi="Arial" w:cs="Arial"/>
                <w:sz w:val="22"/>
                <w:szCs w:val="22"/>
              </w:rPr>
              <w:t>ietnia 2020</w:t>
            </w:r>
            <w:r w:rsidR="008E787C" w:rsidRPr="003120C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8E787C" w:rsidRPr="003120C1" w:rsidRDefault="007A2EB9" w:rsidP="00752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czerwca 2020</w:t>
            </w:r>
            <w:r w:rsidR="00634FD9" w:rsidRPr="003120C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1858B6" w:rsidRPr="003120C1" w:rsidTr="00752739">
        <w:tc>
          <w:tcPr>
            <w:tcW w:w="659" w:type="dxa"/>
            <w:shd w:val="clear" w:color="auto" w:fill="auto"/>
            <w:vAlign w:val="center"/>
          </w:tcPr>
          <w:p w:rsidR="001858B6" w:rsidRDefault="001858B6" w:rsidP="00F14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58B6" w:rsidRDefault="001858B6" w:rsidP="00F14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1858B6" w:rsidRPr="003120C1" w:rsidRDefault="001858B6" w:rsidP="00F14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:rsidR="001858B6" w:rsidRPr="003120C1" w:rsidRDefault="001858B6" w:rsidP="001858B6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Potwierdzenie </w:t>
            </w:r>
            <w:r w:rsidRPr="001858B6">
              <w:rPr>
                <w:rFonts w:ascii="Arial" w:hAnsi="Arial" w:cs="Arial"/>
              </w:rPr>
              <w:t>przez rodzica/prawnego opiekuna kandydata woli przyjęcia do przedszkola w postaci pisemnego oświadczenia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1858B6" w:rsidRDefault="001858B6" w:rsidP="00F14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24 kwietnia 2020 r.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1858B6" w:rsidRDefault="001858B6" w:rsidP="00752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10 czerwca 2020 r.</w:t>
            </w:r>
          </w:p>
        </w:tc>
      </w:tr>
      <w:tr w:rsidR="008E787C" w:rsidRPr="003120C1" w:rsidTr="00752739">
        <w:tc>
          <w:tcPr>
            <w:tcW w:w="659" w:type="dxa"/>
            <w:shd w:val="clear" w:color="auto" w:fill="auto"/>
            <w:vAlign w:val="center"/>
          </w:tcPr>
          <w:p w:rsidR="008E787C" w:rsidRPr="003120C1" w:rsidRDefault="001858B6" w:rsidP="00F14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518" w:type="dxa"/>
            <w:shd w:val="clear" w:color="auto" w:fill="auto"/>
          </w:tcPr>
          <w:p w:rsidR="008E787C" w:rsidRPr="003120C1" w:rsidRDefault="008E787C" w:rsidP="00F14A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20C1">
              <w:rPr>
                <w:rFonts w:ascii="Arial" w:hAnsi="Arial" w:cs="Arial"/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8E787C" w:rsidRPr="003120C1" w:rsidRDefault="001858B6" w:rsidP="00F14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0403FE">
              <w:rPr>
                <w:rFonts w:ascii="Arial" w:hAnsi="Arial" w:cs="Arial"/>
                <w:sz w:val="22"/>
                <w:szCs w:val="22"/>
              </w:rPr>
              <w:t xml:space="preserve"> kwietnia 2020</w:t>
            </w:r>
            <w:r w:rsidR="008E787C" w:rsidRPr="003120C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8E787C" w:rsidRPr="003120C1" w:rsidRDefault="001858B6" w:rsidP="00F14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7A2EB9">
              <w:rPr>
                <w:rFonts w:ascii="Arial" w:hAnsi="Arial" w:cs="Arial"/>
                <w:sz w:val="22"/>
                <w:szCs w:val="22"/>
              </w:rPr>
              <w:t xml:space="preserve"> czerwca 2020</w:t>
            </w:r>
            <w:r w:rsidR="008E787C" w:rsidRPr="003120C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</w:tbl>
    <w:p w:rsidR="008E787C" w:rsidRDefault="008E787C" w:rsidP="00C407B0">
      <w:pPr>
        <w:jc w:val="both"/>
        <w:rPr>
          <w:rFonts w:ascii="Arial" w:hAnsi="Arial" w:cs="Arial"/>
          <w:sz w:val="22"/>
          <w:szCs w:val="22"/>
        </w:rPr>
      </w:pPr>
    </w:p>
    <w:p w:rsidR="00962361" w:rsidRPr="00F919A8" w:rsidRDefault="00962361" w:rsidP="000766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rekrutacji nie biorą udziału dzieci</w:t>
      </w:r>
      <w:r w:rsidR="00F1131C">
        <w:rPr>
          <w:rFonts w:ascii="Arial" w:hAnsi="Arial" w:cs="Arial"/>
          <w:sz w:val="22"/>
          <w:szCs w:val="22"/>
        </w:rPr>
        <w:t xml:space="preserve">, które już w roku szkolnym </w:t>
      </w:r>
      <w:r w:rsidR="005710D3">
        <w:rPr>
          <w:rFonts w:ascii="Arial" w:hAnsi="Arial" w:cs="Arial"/>
          <w:sz w:val="22"/>
          <w:szCs w:val="22"/>
        </w:rPr>
        <w:t>2019/2020</w:t>
      </w:r>
      <w:r>
        <w:rPr>
          <w:rFonts w:ascii="Arial" w:hAnsi="Arial" w:cs="Arial"/>
          <w:sz w:val="22"/>
          <w:szCs w:val="22"/>
        </w:rPr>
        <w:t xml:space="preserve"> uczęszczają do przedszk</w:t>
      </w:r>
      <w:r w:rsidR="005710D3">
        <w:rPr>
          <w:rFonts w:ascii="Arial" w:hAnsi="Arial" w:cs="Arial"/>
          <w:sz w:val="22"/>
          <w:szCs w:val="22"/>
        </w:rPr>
        <w:t>ola lub oddziału przedszkolnego, pod warunkiem, że r</w:t>
      </w:r>
      <w:r>
        <w:rPr>
          <w:rFonts w:ascii="Arial" w:hAnsi="Arial" w:cs="Arial"/>
          <w:sz w:val="22"/>
          <w:szCs w:val="22"/>
        </w:rPr>
        <w:t xml:space="preserve">odzice (prawni opiekunowie) takich dzieci </w:t>
      </w:r>
      <w:r w:rsidR="005710D3">
        <w:rPr>
          <w:rFonts w:ascii="Arial" w:hAnsi="Arial" w:cs="Arial"/>
          <w:sz w:val="22"/>
          <w:szCs w:val="22"/>
        </w:rPr>
        <w:t>wyrażają chęć kontynuowania wychowania przedszkolnego dziecka</w:t>
      </w:r>
      <w:r w:rsidR="00A47A62">
        <w:rPr>
          <w:rFonts w:ascii="Arial" w:hAnsi="Arial" w:cs="Arial"/>
          <w:sz w:val="22"/>
          <w:szCs w:val="22"/>
        </w:rPr>
        <w:t xml:space="preserve"> w kolejnym roku</w:t>
      </w:r>
      <w:r w:rsidR="005710D3">
        <w:rPr>
          <w:rFonts w:ascii="Arial" w:hAnsi="Arial" w:cs="Arial"/>
          <w:sz w:val="22"/>
          <w:szCs w:val="22"/>
        </w:rPr>
        <w:t xml:space="preserve"> w tym samym przedszkolu, do którego dziecko uczęszcza w roku szkolnym 2019/2020. W takiej sytuacji </w:t>
      </w:r>
      <w:r>
        <w:rPr>
          <w:rFonts w:ascii="Arial" w:hAnsi="Arial" w:cs="Arial"/>
          <w:sz w:val="22"/>
          <w:szCs w:val="22"/>
        </w:rPr>
        <w:t>składają jedynie deklarację kontynuowania wychowania przedszkolnego przez dziecko w roku szkoln</w:t>
      </w:r>
      <w:r w:rsidR="00F919A8">
        <w:rPr>
          <w:rFonts w:ascii="Arial" w:hAnsi="Arial" w:cs="Arial"/>
          <w:sz w:val="22"/>
          <w:szCs w:val="22"/>
        </w:rPr>
        <w:t xml:space="preserve">ym </w:t>
      </w:r>
      <w:r w:rsidR="000403FE">
        <w:rPr>
          <w:rFonts w:ascii="Arial" w:hAnsi="Arial" w:cs="Arial"/>
          <w:sz w:val="22"/>
          <w:szCs w:val="22"/>
        </w:rPr>
        <w:t>2020/2021</w:t>
      </w:r>
      <w:r w:rsidR="00F919A8">
        <w:rPr>
          <w:rFonts w:ascii="Arial" w:hAnsi="Arial" w:cs="Arial"/>
          <w:sz w:val="22"/>
          <w:szCs w:val="22"/>
        </w:rPr>
        <w:t xml:space="preserve"> </w:t>
      </w:r>
      <w:r w:rsidR="00F919A8" w:rsidRPr="00F919A8">
        <w:rPr>
          <w:rFonts w:ascii="Arial" w:hAnsi="Arial" w:cs="Arial"/>
          <w:b/>
          <w:sz w:val="22"/>
          <w:szCs w:val="22"/>
        </w:rPr>
        <w:t>w tym samym</w:t>
      </w:r>
      <w:r w:rsidR="00F919A8">
        <w:rPr>
          <w:rFonts w:ascii="Arial" w:hAnsi="Arial" w:cs="Arial"/>
          <w:sz w:val="22"/>
          <w:szCs w:val="22"/>
        </w:rPr>
        <w:t xml:space="preserve"> przedszkolu / oddziale przedszkolnym</w:t>
      </w:r>
      <w:r>
        <w:rPr>
          <w:rFonts w:ascii="Arial" w:hAnsi="Arial" w:cs="Arial"/>
          <w:sz w:val="22"/>
          <w:szCs w:val="22"/>
        </w:rPr>
        <w:t xml:space="preserve">. Deklarację taką należy złożyć </w:t>
      </w:r>
      <w:r w:rsidR="000403FE">
        <w:rPr>
          <w:rFonts w:ascii="Arial" w:hAnsi="Arial" w:cs="Arial"/>
          <w:sz w:val="22"/>
          <w:szCs w:val="22"/>
        </w:rPr>
        <w:t>w terminie od 23</w:t>
      </w:r>
      <w:r w:rsidR="00F14ADB">
        <w:rPr>
          <w:rFonts w:ascii="Arial" w:hAnsi="Arial" w:cs="Arial"/>
          <w:sz w:val="22"/>
          <w:szCs w:val="22"/>
        </w:rPr>
        <w:t xml:space="preserve"> lutego </w:t>
      </w:r>
      <w:r w:rsidR="000403FE">
        <w:rPr>
          <w:rFonts w:ascii="Arial" w:hAnsi="Arial" w:cs="Arial"/>
          <w:sz w:val="22"/>
          <w:szCs w:val="22"/>
        </w:rPr>
        <w:t>do 29 lutego 2020</w:t>
      </w:r>
      <w:r>
        <w:rPr>
          <w:rFonts w:ascii="Arial" w:hAnsi="Arial" w:cs="Arial"/>
          <w:sz w:val="22"/>
          <w:szCs w:val="22"/>
        </w:rPr>
        <w:t xml:space="preserve"> r. </w:t>
      </w:r>
      <w:r w:rsidR="00DB3AC8">
        <w:rPr>
          <w:rFonts w:ascii="Arial" w:hAnsi="Arial" w:cs="Arial"/>
          <w:sz w:val="22"/>
          <w:szCs w:val="22"/>
        </w:rPr>
        <w:t>W przypadku nie</w:t>
      </w:r>
      <w:r w:rsidR="002551E5" w:rsidRPr="00F919A8">
        <w:rPr>
          <w:rFonts w:ascii="Arial" w:hAnsi="Arial" w:cs="Arial"/>
          <w:sz w:val="22"/>
          <w:szCs w:val="22"/>
        </w:rPr>
        <w:t>złożenia przez rodziców deklaracji kontynuowania wychowania przedszkolnego,</w:t>
      </w:r>
      <w:r w:rsidR="005710D3">
        <w:rPr>
          <w:rFonts w:ascii="Arial" w:hAnsi="Arial" w:cs="Arial"/>
          <w:sz w:val="22"/>
          <w:szCs w:val="22"/>
        </w:rPr>
        <w:t xml:space="preserve"> bądź chęci zmiany przedszkola/oddziału przedszkolnego w szkole podstawowej</w:t>
      </w:r>
      <w:r w:rsidR="00AE54FA">
        <w:rPr>
          <w:rFonts w:ascii="Arial" w:hAnsi="Arial" w:cs="Arial"/>
          <w:sz w:val="22"/>
          <w:szCs w:val="22"/>
        </w:rPr>
        <w:t xml:space="preserve"> dla swojego dziecka w roku szkolnym 2020/20201 </w:t>
      </w:r>
      <w:r w:rsidR="005710D3">
        <w:rPr>
          <w:rFonts w:ascii="Arial" w:hAnsi="Arial" w:cs="Arial"/>
          <w:sz w:val="22"/>
          <w:szCs w:val="22"/>
        </w:rPr>
        <w:t xml:space="preserve"> - </w:t>
      </w:r>
      <w:r w:rsidR="002551E5" w:rsidRPr="00F919A8">
        <w:rPr>
          <w:rFonts w:ascii="Arial" w:hAnsi="Arial" w:cs="Arial"/>
          <w:sz w:val="22"/>
          <w:szCs w:val="22"/>
        </w:rPr>
        <w:t xml:space="preserve"> dziecko podlega rekrutacji.</w:t>
      </w:r>
    </w:p>
    <w:p w:rsidR="00962361" w:rsidRDefault="00962361" w:rsidP="00B12559">
      <w:pPr>
        <w:jc w:val="both"/>
        <w:rPr>
          <w:rFonts w:ascii="Arial" w:hAnsi="Arial" w:cs="Arial"/>
          <w:sz w:val="22"/>
          <w:szCs w:val="22"/>
        </w:rPr>
      </w:pPr>
    </w:p>
    <w:p w:rsidR="00F919A8" w:rsidRDefault="000766EB" w:rsidP="005019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w/w harmonogramem </w:t>
      </w:r>
      <w:r w:rsidR="00130993">
        <w:rPr>
          <w:rFonts w:ascii="Arial" w:hAnsi="Arial" w:cs="Arial"/>
          <w:sz w:val="22"/>
          <w:szCs w:val="22"/>
        </w:rPr>
        <w:t>wnioski o przyjęcie do przedszkola lub oddziału przedszkolnego w szkole podstawo</w:t>
      </w:r>
      <w:r w:rsidR="00F919A8">
        <w:rPr>
          <w:rFonts w:ascii="Arial" w:hAnsi="Arial" w:cs="Arial"/>
          <w:sz w:val="22"/>
          <w:szCs w:val="22"/>
        </w:rPr>
        <w:t xml:space="preserve">wej na rok szkolny </w:t>
      </w:r>
      <w:r w:rsidR="007A2EB9">
        <w:rPr>
          <w:rFonts w:ascii="Arial" w:hAnsi="Arial" w:cs="Arial"/>
          <w:sz w:val="22"/>
          <w:szCs w:val="22"/>
        </w:rPr>
        <w:t>2020/2021</w:t>
      </w:r>
      <w:r w:rsidR="00130993">
        <w:rPr>
          <w:rFonts w:ascii="Arial" w:hAnsi="Arial" w:cs="Arial"/>
          <w:sz w:val="22"/>
          <w:szCs w:val="22"/>
        </w:rPr>
        <w:t xml:space="preserve"> w ramach postępowania rekrutacyjnego </w:t>
      </w:r>
      <w:r w:rsidR="00361369">
        <w:rPr>
          <w:rFonts w:ascii="Arial" w:hAnsi="Arial" w:cs="Arial"/>
          <w:sz w:val="22"/>
          <w:szCs w:val="22"/>
        </w:rPr>
        <w:t xml:space="preserve">należy składać w terminie </w:t>
      </w:r>
      <w:r w:rsidR="001858B6">
        <w:rPr>
          <w:rFonts w:ascii="Arial" w:hAnsi="Arial" w:cs="Arial"/>
          <w:sz w:val="22"/>
          <w:szCs w:val="22"/>
        </w:rPr>
        <w:t>od 2</w:t>
      </w:r>
      <w:r w:rsidR="007A2EB9">
        <w:rPr>
          <w:rFonts w:ascii="Arial" w:hAnsi="Arial" w:cs="Arial"/>
          <w:sz w:val="22"/>
          <w:szCs w:val="22"/>
        </w:rPr>
        <w:t xml:space="preserve"> marca do 31</w:t>
      </w:r>
      <w:r w:rsidR="00B125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marca</w:t>
      </w:r>
      <w:r w:rsidR="007A2EB9">
        <w:rPr>
          <w:rFonts w:ascii="Arial" w:hAnsi="Arial" w:cs="Arial"/>
          <w:sz w:val="22"/>
          <w:szCs w:val="22"/>
        </w:rPr>
        <w:t xml:space="preserve"> 2020</w:t>
      </w:r>
      <w:r w:rsidR="00727E73" w:rsidRPr="00727E73">
        <w:rPr>
          <w:rFonts w:ascii="Arial" w:hAnsi="Arial" w:cs="Arial"/>
          <w:sz w:val="22"/>
          <w:szCs w:val="22"/>
        </w:rPr>
        <w:t xml:space="preserve"> r. </w:t>
      </w:r>
      <w:r w:rsidR="00B12559">
        <w:rPr>
          <w:rFonts w:ascii="Arial" w:hAnsi="Arial" w:cs="Arial"/>
          <w:sz w:val="22"/>
          <w:szCs w:val="22"/>
        </w:rPr>
        <w:t xml:space="preserve">Zasady rekrutacji określają przepisy </w:t>
      </w:r>
      <w:r w:rsidR="00F1131C">
        <w:rPr>
          <w:rFonts w:ascii="Arial" w:hAnsi="Arial" w:cs="Arial"/>
          <w:sz w:val="22"/>
          <w:szCs w:val="22"/>
        </w:rPr>
        <w:t>art.</w:t>
      </w:r>
      <w:r w:rsidR="007A2EB9">
        <w:rPr>
          <w:rFonts w:ascii="Arial" w:hAnsi="Arial" w:cs="Arial"/>
          <w:sz w:val="22"/>
          <w:szCs w:val="22"/>
        </w:rPr>
        <w:t>130-131, art. 153-158</w:t>
      </w:r>
      <w:r w:rsidR="00F1131C">
        <w:rPr>
          <w:rFonts w:ascii="Arial" w:hAnsi="Arial" w:cs="Arial"/>
          <w:sz w:val="22"/>
          <w:szCs w:val="22"/>
        </w:rPr>
        <w:t xml:space="preserve"> w związku z art.29 ust. 2 ustawy z dnia 14 grudnia 2016</w:t>
      </w:r>
      <w:r w:rsidR="007A2EB9">
        <w:rPr>
          <w:rFonts w:ascii="Arial" w:hAnsi="Arial" w:cs="Arial"/>
          <w:sz w:val="22"/>
          <w:szCs w:val="22"/>
        </w:rPr>
        <w:t>r. Prawo oświatowe (Dz.U. z 2019</w:t>
      </w:r>
      <w:r w:rsidR="00F919A8">
        <w:rPr>
          <w:rFonts w:ascii="Arial" w:hAnsi="Arial" w:cs="Arial"/>
          <w:sz w:val="22"/>
          <w:szCs w:val="22"/>
        </w:rPr>
        <w:t xml:space="preserve"> r. poz. </w:t>
      </w:r>
      <w:r w:rsidR="007A2EB9">
        <w:rPr>
          <w:rFonts w:ascii="Arial" w:hAnsi="Arial" w:cs="Arial"/>
          <w:sz w:val="22"/>
          <w:szCs w:val="22"/>
        </w:rPr>
        <w:t>1148)</w:t>
      </w:r>
      <w:r w:rsidR="00902C80">
        <w:rPr>
          <w:rFonts w:ascii="Arial" w:hAnsi="Arial" w:cs="Arial"/>
          <w:sz w:val="22"/>
          <w:szCs w:val="22"/>
        </w:rPr>
        <w:t xml:space="preserve">. </w:t>
      </w:r>
      <w:r w:rsidR="007514BF">
        <w:rPr>
          <w:rFonts w:ascii="Arial" w:hAnsi="Arial" w:cs="Arial"/>
          <w:sz w:val="22"/>
          <w:szCs w:val="22"/>
        </w:rPr>
        <w:t>Zgodnie z przepisami tej ustawy r</w:t>
      </w:r>
      <w:r w:rsidR="00B12559">
        <w:rPr>
          <w:rFonts w:ascii="Arial" w:hAnsi="Arial" w:cs="Arial"/>
          <w:sz w:val="22"/>
          <w:szCs w:val="22"/>
        </w:rPr>
        <w:t xml:space="preserve">ekrutacja będzie się odbywała </w:t>
      </w:r>
      <w:r w:rsidR="007514BF">
        <w:rPr>
          <w:rFonts w:ascii="Arial" w:hAnsi="Arial" w:cs="Arial"/>
          <w:sz w:val="22"/>
          <w:szCs w:val="22"/>
        </w:rPr>
        <w:t xml:space="preserve">dwuetapowo – w pierwszym etapie </w:t>
      </w:r>
      <w:r w:rsidR="00B12559">
        <w:rPr>
          <w:rFonts w:ascii="Arial" w:hAnsi="Arial" w:cs="Arial"/>
          <w:sz w:val="22"/>
          <w:szCs w:val="22"/>
        </w:rPr>
        <w:t>w oparciu o kryteria ustalone bezpośrednio w treści ustawy</w:t>
      </w:r>
      <w:r w:rsidR="007514BF">
        <w:rPr>
          <w:rFonts w:ascii="Arial" w:hAnsi="Arial" w:cs="Arial"/>
          <w:sz w:val="22"/>
          <w:szCs w:val="22"/>
        </w:rPr>
        <w:t xml:space="preserve">, natomiast w etapie drugim w oparciu o kryteria </w:t>
      </w:r>
      <w:r w:rsidR="005C74D8">
        <w:rPr>
          <w:rFonts w:ascii="Arial" w:hAnsi="Arial" w:cs="Arial"/>
          <w:sz w:val="22"/>
          <w:szCs w:val="22"/>
        </w:rPr>
        <w:t>dodatkowe</w:t>
      </w:r>
      <w:r w:rsidR="001C6484">
        <w:rPr>
          <w:rFonts w:ascii="Arial" w:hAnsi="Arial" w:cs="Arial"/>
          <w:sz w:val="22"/>
          <w:szCs w:val="22"/>
        </w:rPr>
        <w:t>, punktowane,</w:t>
      </w:r>
      <w:r w:rsidR="005C74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ustalo</w:t>
      </w:r>
      <w:r w:rsidR="007514BF">
        <w:rPr>
          <w:rFonts w:ascii="Arial" w:hAnsi="Arial" w:cs="Arial"/>
          <w:sz w:val="22"/>
          <w:szCs w:val="22"/>
        </w:rPr>
        <w:t>ne przez</w:t>
      </w:r>
      <w:r w:rsidR="00B125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Radę Miasta Wisła w uchwale Nr </w:t>
      </w:r>
      <w:r w:rsidR="00F919A8">
        <w:rPr>
          <w:rFonts w:ascii="Arial" w:hAnsi="Arial" w:cs="Arial"/>
          <w:sz w:val="22"/>
          <w:szCs w:val="22"/>
        </w:rPr>
        <w:t>XLV/632/2018  z dnia 18 września 2018</w:t>
      </w:r>
      <w:r>
        <w:rPr>
          <w:rFonts w:ascii="Arial" w:hAnsi="Arial" w:cs="Arial"/>
          <w:sz w:val="22"/>
          <w:szCs w:val="22"/>
        </w:rPr>
        <w:t xml:space="preserve"> r.</w:t>
      </w:r>
      <w:r w:rsidR="007514BF">
        <w:rPr>
          <w:rFonts w:ascii="Arial" w:hAnsi="Arial" w:cs="Arial"/>
          <w:sz w:val="22"/>
          <w:szCs w:val="22"/>
        </w:rPr>
        <w:t xml:space="preserve"> </w:t>
      </w:r>
    </w:p>
    <w:p w:rsidR="00F919A8" w:rsidRDefault="00F919A8" w:rsidP="005019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4BF" w:rsidRDefault="007514BF" w:rsidP="005019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Kryteria ustawowe to:</w:t>
      </w:r>
    </w:p>
    <w:p w:rsidR="007514BF" w:rsidRDefault="007514BF" w:rsidP="005019F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wielodzietność rodziny kandydata,</w:t>
      </w:r>
    </w:p>
    <w:p w:rsidR="007514BF" w:rsidRDefault="007514BF" w:rsidP="005019F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BDA">
        <w:rPr>
          <w:rFonts w:ascii="Arial" w:hAnsi="Arial" w:cs="Arial"/>
          <w:sz w:val="22"/>
          <w:szCs w:val="22"/>
        </w:rPr>
        <w:t>niepełnosprawność kandydata,</w:t>
      </w:r>
    </w:p>
    <w:p w:rsidR="007514BF" w:rsidRDefault="007514BF" w:rsidP="005019F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BDA">
        <w:rPr>
          <w:rFonts w:ascii="Arial" w:hAnsi="Arial" w:cs="Arial"/>
          <w:sz w:val="22"/>
          <w:szCs w:val="22"/>
        </w:rPr>
        <w:t>niepełnosprawność jednego z rodziców kandydata,</w:t>
      </w:r>
    </w:p>
    <w:p w:rsidR="007514BF" w:rsidRDefault="007514BF" w:rsidP="005019F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BDA">
        <w:rPr>
          <w:rFonts w:ascii="Arial" w:hAnsi="Arial" w:cs="Arial"/>
          <w:sz w:val="22"/>
          <w:szCs w:val="22"/>
        </w:rPr>
        <w:t>niepełnosprawność obojga rodziców kandydata,</w:t>
      </w:r>
    </w:p>
    <w:p w:rsidR="007514BF" w:rsidRDefault="007514BF" w:rsidP="005019F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BDA">
        <w:rPr>
          <w:rFonts w:ascii="Arial" w:hAnsi="Arial" w:cs="Arial"/>
          <w:sz w:val="22"/>
          <w:szCs w:val="22"/>
        </w:rPr>
        <w:t>niepełnosprawność rodzeństwa kandydata,</w:t>
      </w:r>
    </w:p>
    <w:p w:rsidR="007514BF" w:rsidRDefault="007514BF" w:rsidP="005019F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BDA">
        <w:rPr>
          <w:rFonts w:ascii="Arial" w:hAnsi="Arial" w:cs="Arial"/>
          <w:sz w:val="22"/>
          <w:szCs w:val="22"/>
        </w:rPr>
        <w:t>samotne wychowywanie kandydata w rodzinie,</w:t>
      </w:r>
    </w:p>
    <w:p w:rsidR="007514BF" w:rsidRDefault="007514BF" w:rsidP="005019F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BDA">
        <w:rPr>
          <w:rFonts w:ascii="Arial" w:hAnsi="Arial" w:cs="Arial"/>
          <w:sz w:val="22"/>
          <w:szCs w:val="22"/>
        </w:rPr>
        <w:t>objęcie kandydata pieczą zastępczą.</w:t>
      </w:r>
    </w:p>
    <w:p w:rsidR="00F919A8" w:rsidRDefault="00F919A8" w:rsidP="00F919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Kryteria ustawowe mają jednakową wartość.</w:t>
      </w:r>
    </w:p>
    <w:p w:rsidR="00F919A8" w:rsidRPr="00CB2BDA" w:rsidRDefault="00F919A8" w:rsidP="00F919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14BF" w:rsidRDefault="007514BF" w:rsidP="005019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Kryteria </w:t>
      </w:r>
      <w:r w:rsidR="005C74D8">
        <w:rPr>
          <w:rFonts w:ascii="Arial" w:hAnsi="Arial" w:cs="Arial"/>
          <w:sz w:val="22"/>
          <w:szCs w:val="22"/>
        </w:rPr>
        <w:t>dodatkowe oraz przypisane im punkty</w:t>
      </w:r>
      <w:r>
        <w:rPr>
          <w:rFonts w:ascii="Arial" w:hAnsi="Arial" w:cs="Arial"/>
          <w:sz w:val="22"/>
          <w:szCs w:val="22"/>
        </w:rPr>
        <w:t xml:space="preserve"> </w:t>
      </w:r>
      <w:r w:rsidR="005710D3">
        <w:rPr>
          <w:rFonts w:ascii="Arial" w:hAnsi="Arial" w:cs="Arial"/>
          <w:sz w:val="22"/>
          <w:szCs w:val="22"/>
        </w:rPr>
        <w:t xml:space="preserve">(określone w w/w uchwale) </w:t>
      </w:r>
      <w:r>
        <w:rPr>
          <w:rFonts w:ascii="Arial" w:hAnsi="Arial" w:cs="Arial"/>
          <w:sz w:val="22"/>
          <w:szCs w:val="22"/>
        </w:rPr>
        <w:t>to:</w:t>
      </w:r>
    </w:p>
    <w:p w:rsidR="00F919A8" w:rsidRDefault="00F919A8" w:rsidP="005019F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dziecko objęte obowiązkowym rocznym przygotowaniem przedszkolnym lub dziecko z o</w:t>
      </w:r>
      <w:r w:rsidR="00AE6429">
        <w:rPr>
          <w:rFonts w:ascii="Arial" w:hAnsi="Arial" w:cs="Arial"/>
          <w:sz w:val="22"/>
          <w:szCs w:val="22"/>
        </w:rPr>
        <w:t>droczonym obowiązkiem szkolnym -30 pkt.</w:t>
      </w:r>
      <w:r>
        <w:rPr>
          <w:rFonts w:ascii="Arial" w:hAnsi="Arial" w:cs="Arial"/>
          <w:sz w:val="22"/>
          <w:szCs w:val="22"/>
        </w:rPr>
        <w:t>,</w:t>
      </w:r>
    </w:p>
    <w:p w:rsidR="000E6CED" w:rsidRDefault="004F2391" w:rsidP="005019F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919A8">
        <w:rPr>
          <w:rFonts w:ascii="Arial" w:hAnsi="Arial" w:cs="Arial"/>
          <w:sz w:val="22"/>
          <w:szCs w:val="22"/>
        </w:rPr>
        <w:t>ziecko, którego oboje rodzice pracuje (świadczą</w:t>
      </w:r>
      <w:r w:rsidRPr="004F2391">
        <w:rPr>
          <w:rFonts w:ascii="Arial" w:hAnsi="Arial" w:cs="Arial"/>
          <w:sz w:val="22"/>
          <w:szCs w:val="22"/>
        </w:rPr>
        <w:t xml:space="preserve"> pracę na podstawie stosunku pracy </w:t>
      </w:r>
      <w:r w:rsidR="00F919A8">
        <w:rPr>
          <w:rFonts w:ascii="Arial" w:hAnsi="Arial" w:cs="Arial"/>
          <w:sz w:val="22"/>
          <w:szCs w:val="22"/>
        </w:rPr>
        <w:t>lub na podstawie umów cywilno</w:t>
      </w:r>
      <w:r w:rsidRPr="004F2391">
        <w:rPr>
          <w:rFonts w:ascii="Arial" w:hAnsi="Arial" w:cs="Arial"/>
          <w:sz w:val="22"/>
          <w:szCs w:val="22"/>
        </w:rPr>
        <w:t xml:space="preserve">prawnych) </w:t>
      </w:r>
      <w:r w:rsidR="00F919A8">
        <w:rPr>
          <w:rFonts w:ascii="Arial" w:hAnsi="Arial" w:cs="Arial"/>
          <w:sz w:val="22"/>
          <w:szCs w:val="22"/>
        </w:rPr>
        <w:t>i nie przebywają</w:t>
      </w:r>
      <w:r w:rsidRPr="004F2391">
        <w:rPr>
          <w:rFonts w:ascii="Arial" w:hAnsi="Arial" w:cs="Arial"/>
          <w:sz w:val="22"/>
          <w:szCs w:val="22"/>
        </w:rPr>
        <w:t xml:space="preserve"> na urlopie macierzyńskim lub wychowawczym</w:t>
      </w:r>
      <w:r w:rsidR="00AE6429">
        <w:rPr>
          <w:rFonts w:ascii="Arial" w:hAnsi="Arial" w:cs="Arial"/>
          <w:sz w:val="22"/>
          <w:szCs w:val="22"/>
        </w:rPr>
        <w:t xml:space="preserve"> (kryterium stosuje się również do rodzica samotnie wychowującego dziecko) -</w:t>
      </w:r>
      <w:r w:rsidR="00F919A8">
        <w:rPr>
          <w:rFonts w:ascii="Arial" w:hAnsi="Arial" w:cs="Arial"/>
          <w:sz w:val="22"/>
          <w:szCs w:val="22"/>
        </w:rPr>
        <w:t>18</w:t>
      </w:r>
      <w:r w:rsidR="00AE6429">
        <w:rPr>
          <w:rFonts w:ascii="Arial" w:hAnsi="Arial" w:cs="Arial"/>
          <w:sz w:val="22"/>
          <w:szCs w:val="22"/>
        </w:rPr>
        <w:t xml:space="preserve"> pkt.</w:t>
      </w:r>
      <w:r>
        <w:rPr>
          <w:rFonts w:ascii="Arial" w:hAnsi="Arial" w:cs="Arial"/>
          <w:sz w:val="22"/>
          <w:szCs w:val="22"/>
        </w:rPr>
        <w:t>,</w:t>
      </w:r>
    </w:p>
    <w:p w:rsidR="00F919A8" w:rsidRDefault="00F919A8" w:rsidP="005019F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dziecko z rodziny objętej pomocą MOPS-u korzystającej ze świadczeń na podsta</w:t>
      </w:r>
      <w:r w:rsidR="00AE6429">
        <w:rPr>
          <w:rFonts w:ascii="Arial" w:hAnsi="Arial" w:cs="Arial"/>
          <w:sz w:val="22"/>
          <w:szCs w:val="22"/>
        </w:rPr>
        <w:t>wie ustawy o pomocy społecznej -16 pkt.</w:t>
      </w:r>
      <w:r>
        <w:rPr>
          <w:rFonts w:ascii="Arial" w:hAnsi="Arial" w:cs="Arial"/>
          <w:sz w:val="22"/>
          <w:szCs w:val="22"/>
        </w:rPr>
        <w:t>,</w:t>
      </w:r>
    </w:p>
    <w:p w:rsidR="00F919A8" w:rsidRDefault="00F919A8" w:rsidP="005019F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dziecko, którego rodzeństwo uczęsz</w:t>
      </w:r>
      <w:r w:rsidR="00AE6429">
        <w:rPr>
          <w:rFonts w:ascii="Arial" w:hAnsi="Arial" w:cs="Arial"/>
          <w:sz w:val="22"/>
          <w:szCs w:val="22"/>
        </w:rPr>
        <w:t>cza do tego samego przedszkola -10 pkt.</w:t>
      </w:r>
      <w:r>
        <w:rPr>
          <w:rFonts w:ascii="Arial" w:hAnsi="Arial" w:cs="Arial"/>
          <w:sz w:val="22"/>
          <w:szCs w:val="22"/>
        </w:rPr>
        <w:t>,</w:t>
      </w:r>
    </w:p>
    <w:p w:rsidR="004F2391" w:rsidRDefault="00F919A8" w:rsidP="005019F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dziecko</w:t>
      </w:r>
      <w:r w:rsidR="004F2391" w:rsidRPr="00CB2BDA">
        <w:rPr>
          <w:rFonts w:ascii="Arial" w:hAnsi="Arial" w:cs="Arial"/>
          <w:sz w:val="22"/>
          <w:szCs w:val="22"/>
        </w:rPr>
        <w:t xml:space="preserve"> zgodnie z kryterium wieku – od najstarszego</w:t>
      </w:r>
      <w:r>
        <w:rPr>
          <w:rFonts w:ascii="Arial" w:hAnsi="Arial" w:cs="Arial"/>
          <w:sz w:val="22"/>
          <w:szCs w:val="22"/>
        </w:rPr>
        <w:t xml:space="preserve"> – jako kryterium rozstrzygające w przypadku uzyskania tej samej ilości punktów</w:t>
      </w:r>
      <w:r w:rsidR="00AE6429">
        <w:rPr>
          <w:rFonts w:ascii="Arial" w:hAnsi="Arial" w:cs="Arial"/>
          <w:sz w:val="22"/>
          <w:szCs w:val="22"/>
        </w:rPr>
        <w:t xml:space="preserve"> i ograniczonej liczby miejsc - </w:t>
      </w:r>
      <w:r>
        <w:rPr>
          <w:rFonts w:ascii="Arial" w:hAnsi="Arial" w:cs="Arial"/>
          <w:sz w:val="22"/>
          <w:szCs w:val="22"/>
        </w:rPr>
        <w:t>5</w:t>
      </w:r>
      <w:r w:rsidR="00AE6429">
        <w:rPr>
          <w:rFonts w:ascii="Arial" w:hAnsi="Arial" w:cs="Arial"/>
          <w:sz w:val="22"/>
          <w:szCs w:val="22"/>
        </w:rPr>
        <w:t xml:space="preserve"> pkt</w:t>
      </w:r>
      <w:r w:rsidR="005C74D8">
        <w:rPr>
          <w:rFonts w:ascii="Arial" w:hAnsi="Arial" w:cs="Arial"/>
          <w:sz w:val="22"/>
          <w:szCs w:val="22"/>
        </w:rPr>
        <w:t>.</w:t>
      </w:r>
    </w:p>
    <w:p w:rsidR="005C74D8" w:rsidRDefault="005C74D8" w:rsidP="005C74D8">
      <w:pPr>
        <w:jc w:val="both"/>
        <w:rPr>
          <w:rFonts w:ascii="Arial" w:hAnsi="Arial" w:cs="Arial"/>
          <w:sz w:val="22"/>
          <w:szCs w:val="22"/>
        </w:rPr>
      </w:pPr>
    </w:p>
    <w:p w:rsidR="00C81B8F" w:rsidRDefault="005C74D8" w:rsidP="005019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Spełnianie poszczególnych kryteriów ustawowych rodzice (prawni opiekunowie) powinni udokumentować, w zależności od kryterium, albo stosownym oświadczeniem albo oryginałem dokumentu lub jego</w:t>
      </w:r>
      <w:r w:rsidR="009630C4">
        <w:rPr>
          <w:rFonts w:ascii="Arial" w:hAnsi="Arial" w:cs="Arial"/>
          <w:sz w:val="22"/>
          <w:szCs w:val="22"/>
        </w:rPr>
        <w:t xml:space="preserve"> kopią potwierdzoną</w:t>
      </w:r>
      <w:r>
        <w:rPr>
          <w:rFonts w:ascii="Arial" w:hAnsi="Arial" w:cs="Arial"/>
          <w:sz w:val="22"/>
          <w:szCs w:val="22"/>
        </w:rPr>
        <w:t xml:space="preserve"> za zgodność. Spełnianie kryteriów dodatkowych dokumentuje się na </w:t>
      </w:r>
      <w:r w:rsidR="00F919A8">
        <w:rPr>
          <w:rFonts w:ascii="Arial" w:hAnsi="Arial" w:cs="Arial"/>
          <w:sz w:val="22"/>
          <w:szCs w:val="22"/>
        </w:rPr>
        <w:t>podstawie</w:t>
      </w:r>
      <w:r w:rsidR="00AE6429">
        <w:rPr>
          <w:rFonts w:ascii="Arial" w:hAnsi="Arial" w:cs="Arial"/>
          <w:sz w:val="22"/>
          <w:szCs w:val="22"/>
        </w:rPr>
        <w:t xml:space="preserve"> stosownych dokumentów lub kopii potwierdzonej za zgodność (wniosek rekrutacyjny, kopia decyzji dyrektora właściwej obwodowej szkoły o odroczeniu realizacji</w:t>
      </w:r>
      <w:r w:rsidR="002F7763">
        <w:rPr>
          <w:rFonts w:ascii="Arial" w:hAnsi="Arial" w:cs="Arial"/>
          <w:sz w:val="22"/>
          <w:szCs w:val="22"/>
        </w:rPr>
        <w:t xml:space="preserve"> </w:t>
      </w:r>
      <w:r w:rsidR="00AE6429">
        <w:rPr>
          <w:rFonts w:ascii="Arial" w:hAnsi="Arial" w:cs="Arial"/>
          <w:sz w:val="22"/>
          <w:szCs w:val="22"/>
        </w:rPr>
        <w:t xml:space="preserve">obowiązku szkolnego– w przypadku kryterium </w:t>
      </w:r>
      <w:r w:rsidR="002F7763">
        <w:rPr>
          <w:rFonts w:ascii="Arial" w:hAnsi="Arial" w:cs="Arial"/>
          <w:sz w:val="22"/>
          <w:szCs w:val="22"/>
        </w:rPr>
        <w:t xml:space="preserve">nr </w:t>
      </w:r>
      <w:r w:rsidR="00AE6429">
        <w:rPr>
          <w:rFonts w:ascii="Arial" w:hAnsi="Arial" w:cs="Arial"/>
          <w:sz w:val="22"/>
          <w:szCs w:val="22"/>
        </w:rPr>
        <w:t>1)</w:t>
      </w:r>
      <w:r w:rsidR="00F919A8">
        <w:rPr>
          <w:rFonts w:ascii="Arial" w:hAnsi="Arial" w:cs="Arial"/>
          <w:sz w:val="22"/>
          <w:szCs w:val="22"/>
        </w:rPr>
        <w:t xml:space="preserve"> oświadczeń</w:t>
      </w:r>
      <w:r w:rsidR="00F27FF4">
        <w:rPr>
          <w:rFonts w:ascii="Arial" w:hAnsi="Arial" w:cs="Arial"/>
          <w:sz w:val="22"/>
          <w:szCs w:val="22"/>
        </w:rPr>
        <w:t xml:space="preserve"> (w przypadku kryterium nr 3 i 4)</w:t>
      </w:r>
      <w:r w:rsidR="00F919A8">
        <w:rPr>
          <w:rFonts w:ascii="Arial" w:hAnsi="Arial" w:cs="Arial"/>
          <w:sz w:val="22"/>
          <w:szCs w:val="22"/>
        </w:rPr>
        <w:t xml:space="preserve"> oraz zaświadczeń</w:t>
      </w:r>
      <w:r w:rsidR="00F27FF4">
        <w:rPr>
          <w:rFonts w:ascii="Arial" w:hAnsi="Arial" w:cs="Arial"/>
          <w:sz w:val="22"/>
          <w:szCs w:val="22"/>
        </w:rPr>
        <w:t xml:space="preserve"> ( w przypadku kryterium nr 2).</w:t>
      </w:r>
    </w:p>
    <w:p w:rsidR="00C81B8F" w:rsidRDefault="00C81B8F" w:rsidP="005C74D8">
      <w:pPr>
        <w:jc w:val="both"/>
        <w:rPr>
          <w:rFonts w:ascii="Arial" w:hAnsi="Arial" w:cs="Arial"/>
          <w:sz w:val="22"/>
          <w:szCs w:val="22"/>
        </w:rPr>
      </w:pPr>
    </w:p>
    <w:p w:rsidR="00C81B8F" w:rsidRDefault="00C81B8F" w:rsidP="005019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Szczegółowe informacje na tema</w:t>
      </w:r>
      <w:r w:rsidR="00F919A8">
        <w:rPr>
          <w:rFonts w:ascii="Arial" w:hAnsi="Arial" w:cs="Arial"/>
          <w:sz w:val="22"/>
          <w:szCs w:val="22"/>
        </w:rPr>
        <w:t xml:space="preserve">t rekrutacji na rok szkolny </w:t>
      </w:r>
      <w:r w:rsidR="007A2EB9">
        <w:rPr>
          <w:rFonts w:ascii="Arial" w:hAnsi="Arial" w:cs="Arial"/>
          <w:sz w:val="22"/>
          <w:szCs w:val="22"/>
        </w:rPr>
        <w:t>2020/2021</w:t>
      </w:r>
      <w:r>
        <w:rPr>
          <w:rFonts w:ascii="Arial" w:hAnsi="Arial" w:cs="Arial"/>
          <w:sz w:val="22"/>
          <w:szCs w:val="22"/>
        </w:rPr>
        <w:t xml:space="preserve"> oraz wzory dokumentów można uzyskać w poszczególnych przedszkolach oraz szkołach, a także w Miejskim Zespole Ekonomiczno – Administracyjnym Szkół w Wiśle pod nr tel. 033 8552944, e-mail: </w:t>
      </w:r>
      <w:hyperlink r:id="rId6" w:history="1">
        <w:r w:rsidRPr="000E73F1">
          <w:rPr>
            <w:rStyle w:val="Hipercze"/>
            <w:rFonts w:ascii="Arial" w:hAnsi="Arial" w:cs="Arial"/>
            <w:sz w:val="22"/>
            <w:szCs w:val="22"/>
          </w:rPr>
          <w:t>mzeas@um.wisla.pl</w:t>
        </w:r>
      </w:hyperlink>
    </w:p>
    <w:p w:rsidR="00C81B8F" w:rsidRDefault="00C81B8F" w:rsidP="005C74D8">
      <w:pPr>
        <w:jc w:val="both"/>
        <w:rPr>
          <w:rFonts w:ascii="Arial" w:hAnsi="Arial" w:cs="Arial"/>
          <w:sz w:val="22"/>
          <w:szCs w:val="22"/>
        </w:rPr>
      </w:pPr>
    </w:p>
    <w:p w:rsidR="00C407B0" w:rsidRPr="00727E73" w:rsidRDefault="00C81B8F" w:rsidP="001858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do pobrania wzory dokumentów potrzebnych przy rekrutacji do przedszkoli i oddziałów pr</w:t>
      </w:r>
      <w:r w:rsidR="00C814DB">
        <w:rPr>
          <w:rFonts w:ascii="Arial" w:hAnsi="Arial" w:cs="Arial"/>
          <w:sz w:val="22"/>
          <w:szCs w:val="22"/>
        </w:rPr>
        <w:t>zedszkolnych na r</w:t>
      </w:r>
      <w:r w:rsidR="00F919A8">
        <w:rPr>
          <w:rFonts w:ascii="Arial" w:hAnsi="Arial" w:cs="Arial"/>
          <w:sz w:val="22"/>
          <w:szCs w:val="22"/>
        </w:rPr>
        <w:t xml:space="preserve">ok szkolny </w:t>
      </w:r>
      <w:r w:rsidR="007A2EB9">
        <w:rPr>
          <w:rFonts w:ascii="Arial" w:hAnsi="Arial" w:cs="Arial"/>
          <w:sz w:val="22"/>
          <w:szCs w:val="22"/>
        </w:rPr>
        <w:t>2020/2021</w:t>
      </w:r>
      <w:r>
        <w:rPr>
          <w:rFonts w:ascii="Arial" w:hAnsi="Arial" w:cs="Arial"/>
          <w:sz w:val="22"/>
          <w:szCs w:val="22"/>
        </w:rPr>
        <w:t xml:space="preserve">. </w:t>
      </w:r>
      <w:r w:rsidR="005C74D8">
        <w:rPr>
          <w:rFonts w:ascii="Arial" w:hAnsi="Arial" w:cs="Arial"/>
          <w:sz w:val="22"/>
          <w:szCs w:val="22"/>
        </w:rPr>
        <w:t xml:space="preserve"> </w:t>
      </w:r>
    </w:p>
    <w:sectPr w:rsidR="00C407B0" w:rsidRPr="00727E73" w:rsidSect="005019F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623"/>
    <w:multiLevelType w:val="hybridMultilevel"/>
    <w:tmpl w:val="2E8AD012"/>
    <w:lvl w:ilvl="0" w:tplc="F56E4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84AC4"/>
    <w:multiLevelType w:val="hybridMultilevel"/>
    <w:tmpl w:val="51708524"/>
    <w:lvl w:ilvl="0" w:tplc="492EE09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7B0"/>
    <w:rsid w:val="000403FE"/>
    <w:rsid w:val="000766EB"/>
    <w:rsid w:val="000E6CED"/>
    <w:rsid w:val="00130993"/>
    <w:rsid w:val="001858B6"/>
    <w:rsid w:val="001C6484"/>
    <w:rsid w:val="00240CF9"/>
    <w:rsid w:val="002551E5"/>
    <w:rsid w:val="00287DD5"/>
    <w:rsid w:val="002F7763"/>
    <w:rsid w:val="003120C1"/>
    <w:rsid w:val="00361369"/>
    <w:rsid w:val="004E7941"/>
    <w:rsid w:val="004F2391"/>
    <w:rsid w:val="005019F0"/>
    <w:rsid w:val="005710D3"/>
    <w:rsid w:val="005C74D8"/>
    <w:rsid w:val="00634FD9"/>
    <w:rsid w:val="00702ED2"/>
    <w:rsid w:val="00727E73"/>
    <w:rsid w:val="0074085C"/>
    <w:rsid w:val="00747405"/>
    <w:rsid w:val="007514BF"/>
    <w:rsid w:val="00752739"/>
    <w:rsid w:val="007A2EB9"/>
    <w:rsid w:val="0089469E"/>
    <w:rsid w:val="008E787C"/>
    <w:rsid w:val="00902C80"/>
    <w:rsid w:val="00962361"/>
    <w:rsid w:val="009630C4"/>
    <w:rsid w:val="00A33528"/>
    <w:rsid w:val="00A47A62"/>
    <w:rsid w:val="00A6724B"/>
    <w:rsid w:val="00AE54FA"/>
    <w:rsid w:val="00AE6429"/>
    <w:rsid w:val="00B12559"/>
    <w:rsid w:val="00C407B0"/>
    <w:rsid w:val="00C56F7B"/>
    <w:rsid w:val="00C814DB"/>
    <w:rsid w:val="00C81B8F"/>
    <w:rsid w:val="00CB2BDA"/>
    <w:rsid w:val="00CE6824"/>
    <w:rsid w:val="00D717B3"/>
    <w:rsid w:val="00DB3AC8"/>
    <w:rsid w:val="00F1131C"/>
    <w:rsid w:val="00F14ADB"/>
    <w:rsid w:val="00F27FF4"/>
    <w:rsid w:val="00F919A8"/>
    <w:rsid w:val="00FE0E45"/>
    <w:rsid w:val="00FF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C81B8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E7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E794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858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eas@um.wis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18A4-0F61-4ABB-884F-044C68D0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Links>
    <vt:vector size="6" baseType="variant">
      <vt:variant>
        <vt:i4>327785</vt:i4>
      </vt:variant>
      <vt:variant>
        <vt:i4>0</vt:i4>
      </vt:variant>
      <vt:variant>
        <vt:i4>0</vt:i4>
      </vt:variant>
      <vt:variant>
        <vt:i4>5</vt:i4>
      </vt:variant>
      <vt:variant>
        <vt:lpwstr>mailto:mzeas@um.wisla.pl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Wera</cp:lastModifiedBy>
  <cp:revision>2</cp:revision>
  <cp:lastPrinted>2020-01-16T12:29:00Z</cp:lastPrinted>
  <dcterms:created xsi:type="dcterms:W3CDTF">2020-02-24T12:57:00Z</dcterms:created>
  <dcterms:modified xsi:type="dcterms:W3CDTF">2020-02-24T12:57:00Z</dcterms:modified>
</cp:coreProperties>
</file>