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E" w:rsidRDefault="001311A4" w:rsidP="00B455A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 CE" w:eastAsia="Times New Roman CE" w:hAnsi="Times New Roman CE" w:cs="Times New Roman CE"/>
          <w:bCs/>
          <w:sz w:val="16"/>
          <w:szCs w:val="16"/>
        </w:rPr>
        <w:t>załącznik nr 2</w:t>
      </w:r>
      <w:bookmarkStart w:id="0" w:name="_GoBack"/>
      <w:bookmarkEnd w:id="0"/>
    </w:p>
    <w:p w:rsidR="00B15FA4" w:rsidRDefault="00B15FA4" w:rsidP="00B15FA4">
      <w:pPr>
        <w:rPr>
          <w:rFonts w:asciiTheme="minorHAnsi" w:hAnsiTheme="minorHAnsi" w:cstheme="minorHAnsi"/>
          <w:b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ZSP1.      .2020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>
        <w:rPr>
          <w:rFonts w:ascii="Times New Roman" w:hAnsi="Times New Roman"/>
          <w:b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 w Zespole Szkolno – Przedszkolnym nr 1 w Wiśle, 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Kopydło 74 Wisła  pomiędzy: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rPr>
          <w:b/>
          <w:bCs/>
        </w:rPr>
      </w:pPr>
      <w:r>
        <w:rPr>
          <w:b/>
          <w:bCs/>
        </w:rPr>
        <w:t>Gminą Wisła, Plac Bogumiła Hoffa 3, 43-460 Wisła, NIP 548-24-05-659</w:t>
      </w:r>
    </w:p>
    <w:p w:rsidR="00B15FA4" w:rsidRDefault="00B15FA4" w:rsidP="00B15FA4">
      <w:pPr>
        <w:rPr>
          <w:bCs/>
        </w:rPr>
      </w:pPr>
      <w:r>
        <w:rPr>
          <w:bCs/>
        </w:rPr>
        <w:t>reprezentowaną przez:</w:t>
      </w:r>
    </w:p>
    <w:p w:rsidR="00B15FA4" w:rsidRDefault="00B15FA4" w:rsidP="00B15FA4">
      <w:r>
        <w:rPr>
          <w:b/>
          <w:bCs/>
        </w:rPr>
        <w:t>Zespół Szkolno-Przedszkolny nr 1 w Wiśle, 43-460 Wisła, ul. Kopydło 74</w:t>
      </w:r>
      <w:r>
        <w:t xml:space="preserve">,  </w:t>
      </w:r>
    </w:p>
    <w:p w:rsidR="00B15FA4" w:rsidRDefault="00B15FA4" w:rsidP="00B15FA4">
      <w:pPr>
        <w:rPr>
          <w:b/>
        </w:rPr>
      </w:pPr>
      <w:r>
        <w:t xml:space="preserve">zwany dalej </w:t>
      </w:r>
      <w:r>
        <w:rPr>
          <w:b/>
        </w:rPr>
        <w:t>Zamawiającym,</w:t>
      </w:r>
    </w:p>
    <w:p w:rsidR="00B15FA4" w:rsidRDefault="00B15FA4" w:rsidP="00B15FA4"/>
    <w:p w:rsidR="00B15FA4" w:rsidRDefault="00B15FA4" w:rsidP="00B15FA4">
      <w:r>
        <w:t>w imieniu którego działa:</w:t>
      </w:r>
    </w:p>
    <w:p w:rsidR="00B15FA4" w:rsidRDefault="00B15FA4" w:rsidP="00B15FA4">
      <w:r>
        <w:t xml:space="preserve"> 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Barbara Stefańska</w:t>
      </w:r>
      <w:r>
        <w:rPr>
          <w:rFonts w:ascii="Times New Roman" w:hAnsi="Times New Roman"/>
          <w:sz w:val="24"/>
          <w:szCs w:val="24"/>
        </w:rPr>
        <w:t xml:space="preserve"> - dyrektor Zespołu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……………………………………………………………………………………………………………………………………………, </w:t>
      </w:r>
      <w:bookmarkStart w:id="1" w:name="_Hlk45105673"/>
      <w:r>
        <w:rPr>
          <w:rFonts w:ascii="Times New Roman" w:hAnsi="Times New Roman"/>
          <w:b/>
          <w:sz w:val="24"/>
          <w:szCs w:val="24"/>
        </w:rPr>
        <w:t>NIP</w:t>
      </w:r>
      <w:bookmarkEnd w:id="1"/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………………………………..,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</w:t>
      </w:r>
      <w:r>
        <w:rPr>
          <w:rFonts w:ascii="Times New Roman" w:hAnsi="Times New Roman"/>
          <w:b/>
          <w:sz w:val="24"/>
          <w:szCs w:val="24"/>
        </w:rPr>
        <w:t>Wykonawcą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Akapitzlist"/>
        <w:numPr>
          <w:ilvl w:val="0"/>
          <w:numId w:val="2"/>
        </w:numPr>
        <w:jc w:val="both"/>
      </w:pPr>
      <w:r>
        <w:t xml:space="preserve">Niniejsza umowa została zawarta na podstawie art. 4 pkt 8 ustawy z dnia 29 stycznia 2004r. Prawo zamówień publicznych (tekst jednolity Dz. U. z 2018r., poz.1986) oraz w wyniku przeprowadzonego zapytania ofertowego. </w:t>
      </w:r>
    </w:p>
    <w:p w:rsidR="00B15FA4" w:rsidRDefault="00B15FA4" w:rsidP="00B15FA4">
      <w:pPr>
        <w:pStyle w:val="Akapitzlist"/>
        <w:numPr>
          <w:ilvl w:val="0"/>
          <w:numId w:val="2"/>
        </w:numPr>
        <w:jc w:val="both"/>
      </w:pPr>
      <w:r>
        <w:t xml:space="preserve">Zamawiający zleca a Wykonawca przyjmuje do wykonania zadanie pod nazwą </w:t>
      </w:r>
      <w:r>
        <w:rPr>
          <w:b/>
        </w:rPr>
        <w:t>„Modernizacja</w:t>
      </w:r>
      <w:r>
        <w:rPr>
          <w:rFonts w:eastAsia="Times New Roman CE"/>
          <w:b/>
          <w:bCs/>
          <w:lang w:bidi="pl-PL"/>
          <w:eastAsianLayout w:id="-2023041536" w:combine="1"/>
        </w:rPr>
        <w:t>-</w:t>
      </w:r>
      <w:r>
        <w:rPr>
          <w:rFonts w:eastAsia="Times New Roman CE"/>
          <w:b/>
          <w:bCs/>
          <w:lang w:bidi="pl-PL"/>
        </w:rPr>
        <w:t>pomieszczeń kuchni  w Zespole Szkolno – Przedszkolnym nr 1                w Wiśle, ul. Kopydło 74”</w:t>
      </w:r>
    </w:p>
    <w:p w:rsidR="00B15FA4" w:rsidRDefault="00B15FA4" w:rsidP="00B15FA4">
      <w:pPr>
        <w:pStyle w:val="Akapitzlist"/>
        <w:numPr>
          <w:ilvl w:val="0"/>
          <w:numId w:val="2"/>
        </w:numPr>
        <w:jc w:val="both"/>
      </w:pPr>
      <w:r>
        <w:t xml:space="preserve">Zakres przedmiotu umowy został opisany w kosztorysie ofertowym, stanowiącym załącznik do oferty. </w:t>
      </w:r>
    </w:p>
    <w:p w:rsidR="00B15FA4" w:rsidRDefault="00B15FA4" w:rsidP="00B15FA4">
      <w:pPr>
        <w:pStyle w:val="Akapitzlist"/>
        <w:numPr>
          <w:ilvl w:val="0"/>
          <w:numId w:val="2"/>
        </w:numPr>
        <w:jc w:val="both"/>
      </w:pPr>
      <w:r>
        <w:t xml:space="preserve">Wykonawca zobowiązuje się do realizacji przedmiotu umowy zgodnie ze sztuką budowlaną, odpowiednimi przepisami budowlanymi, zaleceniami inspektora nadzoru i uprawnionych przedstawicieli Zamawiającego, a także zgodnie z zasadami BHP oraz oddania przedmiotu umowy Zamawiającemu w terminie w niej uzgodnionym 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uprawniony jest do niezależnego kontrolowania prawidłowości wykonania robót, w szczególności ich jakości, terminowości i użycia właściwych materiałów oraz do żądania utrwalenia wyników kontroli w protokołach sporządzonych z udziałem Wykonawcy.</w:t>
      </w:r>
    </w:p>
    <w:p w:rsidR="00B15FA4" w:rsidRDefault="00B15FA4" w:rsidP="00B15FA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B15FA4" w:rsidRDefault="00B15FA4" w:rsidP="00B15FA4">
      <w:pPr>
        <w:pStyle w:val="Bezodstpw"/>
        <w:numPr>
          <w:ilvl w:val="0"/>
          <w:numId w:val="4"/>
        </w:numPr>
        <w:ind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Termin wykonania przedmiotu umowy ustala się na dzień </w:t>
      </w:r>
      <w:r>
        <w:rPr>
          <w:rFonts w:ascii="Times New Roman" w:hAnsi="Times New Roman"/>
          <w:b/>
          <w:sz w:val="24"/>
          <w:szCs w:val="24"/>
        </w:rPr>
        <w:t>……………………..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FA4" w:rsidRDefault="00B15FA4" w:rsidP="00B15FA4">
      <w:pPr>
        <w:pStyle w:val="Bezodstpw"/>
        <w:numPr>
          <w:ilvl w:val="0"/>
          <w:numId w:val="4"/>
        </w:numPr>
        <w:ind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rozpoczęcia robót Wykonawca powinien powiadomić Zamawiającego z 1 dniowym wyprzedzeniem.</w:t>
      </w:r>
    </w:p>
    <w:p w:rsidR="00B15FA4" w:rsidRDefault="00B15FA4" w:rsidP="00B15FA4">
      <w:pPr>
        <w:pStyle w:val="Bezodstpw"/>
        <w:ind w:left="1080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B15FA4" w:rsidRDefault="00B15FA4" w:rsidP="00B15FA4">
      <w:pPr>
        <w:pStyle w:val="Bezodstpw"/>
        <w:ind w:left="720"/>
        <w:jc w:val="center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przedmiotu umowy Wykonawca otrzyma wynagrodzenie brutto w wysokości </w:t>
      </w:r>
      <w:r>
        <w:rPr>
          <w:rFonts w:ascii="Times New Roman" w:hAnsi="Times New Roman"/>
          <w:b/>
          <w:sz w:val="24"/>
          <w:szCs w:val="24"/>
        </w:rPr>
        <w:t>……………………….</w:t>
      </w:r>
      <w:r>
        <w:rPr>
          <w:rFonts w:ascii="Times New Roman" w:hAnsi="Times New Roman"/>
          <w:sz w:val="24"/>
          <w:szCs w:val="24"/>
        </w:rPr>
        <w:t xml:space="preserve"> (słownie: …………………………………………………….).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5 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15FA4" w:rsidRDefault="00B15FA4" w:rsidP="00B15F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Zapłata należności przez </w:t>
      </w:r>
      <w:r>
        <w:rPr>
          <w:rFonts w:ascii="Times New Roman" w:hAnsi="Times New Roman"/>
          <w:i/>
          <w:iCs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za wykonane roboty nastąpi na podstawie faktury wystawionej przez Wykonawcę po dokonaniu protokolarnego odbioru robót potwierdzonego przez inspektora nadzoru. </w:t>
      </w:r>
    </w:p>
    <w:p w:rsidR="00B15FA4" w:rsidRDefault="00B15FA4" w:rsidP="00B15FA4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 faktury:</w:t>
      </w:r>
    </w:p>
    <w:p w:rsidR="00B15FA4" w:rsidRDefault="00B15FA4" w:rsidP="00B15FA4">
      <w:pPr>
        <w:ind w:firstLine="708"/>
        <w:jc w:val="both"/>
        <w:rPr>
          <w:b/>
        </w:rPr>
      </w:pPr>
      <w:r>
        <w:rPr>
          <w:b/>
        </w:rPr>
        <w:t xml:space="preserve">Nabywca: Gmina Wisła, Plac Hoffa 3, 43-460 Wisła, NIP 548- 240-56-59 </w:t>
      </w:r>
    </w:p>
    <w:p w:rsidR="00B15FA4" w:rsidRDefault="00B15FA4" w:rsidP="00B15FA4">
      <w:pPr>
        <w:ind w:left="708"/>
        <w:jc w:val="both"/>
      </w:pPr>
      <w:r>
        <w:rPr>
          <w:b/>
        </w:rPr>
        <w:t xml:space="preserve">Odbiorca: Zespół Szkolno – Przedszkolny nr 1,  43-460 Wisła ul. Kopydło 74 </w:t>
      </w:r>
    </w:p>
    <w:p w:rsidR="00B15FA4" w:rsidRDefault="00B15FA4" w:rsidP="00B15F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Płatność nastąpi w terminie………… dni od daty doręczenia faktury </w:t>
      </w:r>
      <w:r>
        <w:rPr>
          <w:rFonts w:ascii="Times New Roman" w:hAnsi="Times New Roman"/>
          <w:i/>
          <w:iCs/>
          <w:sz w:val="24"/>
          <w:szCs w:val="24"/>
        </w:rPr>
        <w:t xml:space="preserve">Zamawiającemu   </w:t>
      </w:r>
      <w:r>
        <w:rPr>
          <w:rFonts w:ascii="Times New Roman" w:hAnsi="Times New Roman"/>
          <w:sz w:val="24"/>
          <w:szCs w:val="24"/>
        </w:rPr>
        <w:t xml:space="preserve">przelewem  na konto bankowe Wykonawcy nr konta                            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wskazane na fakturze                             z zastosowaniem podzielonej płatności Vat , o której mowa w rozdziale 1 a ustawy              z dnia 11.03.2004 r. o podatku od towaru i usług.  Zapłata spełnia przesłanki wskazane w art. 117bb ustawy z dnia 29 sierpnia 1997 r. Ordynacja podatkowa.</w:t>
      </w:r>
    </w:p>
    <w:p w:rsidR="00B15FA4" w:rsidRDefault="00B15FA4" w:rsidP="00B15F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płatności uznaje się dzień obciążenia rachunku bankowego Zamawiającego.</w:t>
      </w:r>
    </w:p>
    <w:p w:rsidR="00B15FA4" w:rsidRDefault="00B15FA4" w:rsidP="00B15F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że rachunek bankowy wymieniony w ust. 2, został przez niego założony, służy obsłudze finansowej Wykonawcy i jest ujęty w wykazie podmiotów, o którym mowa w art. 96b ust. 1 ustawy o podatku od towarów i usług. </w:t>
      </w:r>
    </w:p>
    <w:p w:rsidR="00B15FA4" w:rsidRDefault="00B15FA4" w:rsidP="00B15F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że jest podatnikiem podatku od towarów i usług VAT i posiada nr NIP 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B15FA4" w:rsidRDefault="00B15FA4" w:rsidP="00B15FA4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podpisując umowę jednocześnie oświadcza, że jest zarejestrowanym czynnym podatnikiem podatku VAT oraz, że nie zawiesił i nie zaprzestał wykonywania działalności gospodarczej oraz zobowiązuje się do niezwłocznego pisemnego powiadomienia Zamawiającego o zmianach powyższego statusu.</w:t>
      </w:r>
    </w:p>
    <w:p w:rsidR="00B15FA4" w:rsidRDefault="00B15FA4" w:rsidP="00B15FA4">
      <w:pPr>
        <w:pStyle w:val="Bezodstpw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 stron:</w:t>
      </w:r>
    </w:p>
    <w:p w:rsidR="00B15FA4" w:rsidRDefault="00B15FA4" w:rsidP="00B15FA4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B15FA4" w:rsidRDefault="00B15FA4" w:rsidP="00B15FA4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przekaże Wykonawcy w uzgodnionym terminie plac objęty remontem.</w:t>
      </w:r>
    </w:p>
    <w:p w:rsidR="00B15FA4" w:rsidRDefault="00B15FA4" w:rsidP="00B15FA4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 koordynację i nadzór nad realizacją zamówienia</w:t>
      </w:r>
    </w:p>
    <w:p w:rsidR="00B15FA4" w:rsidRDefault="00B15FA4" w:rsidP="00B15FA4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 odbioru końcowego</w:t>
      </w:r>
    </w:p>
    <w:p w:rsidR="00B15FA4" w:rsidRDefault="00B15FA4" w:rsidP="00B15FA4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 zapłaty zgodnie z umową.</w:t>
      </w:r>
    </w:p>
    <w:p w:rsidR="00B15FA4" w:rsidRDefault="00B15FA4" w:rsidP="00B15FA4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Wykonawca:</w:t>
      </w:r>
    </w:p>
    <w:p w:rsidR="00B15FA4" w:rsidRDefault="00B15FA4" w:rsidP="00B15FA4">
      <w:pPr>
        <w:pStyle w:val="Akapitzlist"/>
        <w:jc w:val="both"/>
      </w:pPr>
      <w:r>
        <w:t>a) dokona wydzielenia i zabezpieczenia terenu robót oraz jego oznakowania</w:t>
      </w:r>
    </w:p>
    <w:p w:rsidR="00B15FA4" w:rsidRDefault="00B15FA4" w:rsidP="00B15FA4">
      <w:pPr>
        <w:pStyle w:val="Akapitzlist"/>
        <w:jc w:val="both"/>
      </w:pPr>
      <w:r>
        <w:t>b) wykona roboty zgodnie z zasadami sztuki budowlanej z zachowaniem zasad BHP</w:t>
      </w:r>
    </w:p>
    <w:p w:rsidR="00B15FA4" w:rsidRDefault="00B15FA4" w:rsidP="00B15FA4">
      <w:pPr>
        <w:pStyle w:val="Akapitzlist"/>
        <w:jc w:val="both"/>
      </w:pPr>
      <w:r>
        <w:t>c) ponosi pełną odpowiedzialność za bezpieczeństwo w trakcie wykonywania robót</w:t>
      </w:r>
    </w:p>
    <w:p w:rsidR="00B15FA4" w:rsidRDefault="00B15FA4" w:rsidP="00B15FA4">
      <w:pPr>
        <w:pStyle w:val="Akapitzlist"/>
        <w:jc w:val="both"/>
      </w:pPr>
      <w:r>
        <w:t>d) będzie prowadzić roboty z zapewnieniem bezpieczeństwa dla wszystkich użytkowników budynku</w:t>
      </w:r>
    </w:p>
    <w:p w:rsidR="00B15FA4" w:rsidRDefault="00B15FA4" w:rsidP="00B15FA4">
      <w:pPr>
        <w:pStyle w:val="Akapitzlist"/>
        <w:jc w:val="both"/>
      </w:pPr>
      <w:r>
        <w:lastRenderedPageBreak/>
        <w:t>e) będzie utrzymywał i zabezpieczał teren robót w należytym stanie (porządku), a po zakończeniu robót uporządkuje miejsce prowadzenia robót i przygotuje je do komisyjnego odbioru robót</w:t>
      </w:r>
    </w:p>
    <w:p w:rsidR="00B15FA4" w:rsidRDefault="00B15FA4" w:rsidP="00B15FA4">
      <w:pPr>
        <w:pStyle w:val="Akapitzlist"/>
        <w:jc w:val="both"/>
      </w:pPr>
      <w:r>
        <w:t>f) w trakcie realizacji robót na żądanie Zamawiającego powinien przedkładać dokumenty potwierdzające zgodność wbudowywanych materiałów z projektem oraz ich jakość i dopuszczenie do stosowania w budownictwie zgodnie z wymogami art. 10 Prawa Budowlanego</w:t>
      </w:r>
    </w:p>
    <w:p w:rsidR="00B15FA4" w:rsidRDefault="00B15FA4" w:rsidP="00B15FA4">
      <w:pPr>
        <w:pStyle w:val="Akapitzlist"/>
        <w:jc w:val="both"/>
      </w:pPr>
      <w:r>
        <w:t xml:space="preserve">g) będzie wykonywał wszystkie inne wyżej nie wyszczególnione czynności związane z pełnieniem funkcji wykonawcy w celu właściwego wykonania przedmiotu umowy. </w:t>
      </w:r>
    </w:p>
    <w:p w:rsidR="00B15FA4" w:rsidRDefault="00B15FA4" w:rsidP="00B15FA4">
      <w:pPr>
        <w:pStyle w:val="Akapitzlist"/>
        <w:jc w:val="both"/>
      </w:pPr>
    </w:p>
    <w:p w:rsidR="00B15FA4" w:rsidRDefault="00B15FA4" w:rsidP="00B15FA4">
      <w:pPr>
        <w:pStyle w:val="Akapitzlist"/>
        <w:jc w:val="both"/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gwarancji na przedmiot umowy na okres 3 lat.</w:t>
      </w:r>
    </w:p>
    <w:p w:rsidR="00B15FA4" w:rsidRDefault="00B15FA4" w:rsidP="00B15FA4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stwierdzenia w okresie gwarancji istnienia usterek, Zamawiający obowiązany jest powiadomić Wykonawcę na piśmie w terminie 7 dni od daty jej ujawnienia. </w:t>
      </w:r>
    </w:p>
    <w:p w:rsidR="00B15FA4" w:rsidRDefault="00B15FA4" w:rsidP="00B15FA4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usterek powinno być stwierdzone protokolarnie, Wykonawca zobowiązany jest usunąć usterki na własny koszt.</w:t>
      </w:r>
    </w:p>
    <w:p w:rsidR="00B15FA4" w:rsidRDefault="00B15FA4" w:rsidP="00B15FA4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wobec Zamawiającego do spełniania wszelkich roszczeń wynikłych z tytułu nienależytego wykonania przedmiotu umowy, na podstawie obowiązujących przepisów Kodeksu Cywilnego.</w:t>
      </w:r>
    </w:p>
    <w:p w:rsidR="00B15FA4" w:rsidRDefault="00B15FA4" w:rsidP="00B15FA4">
      <w:pPr>
        <w:pStyle w:val="Akapitzlist"/>
        <w:jc w:val="center"/>
        <w:rPr>
          <w:b/>
        </w:rPr>
      </w:pPr>
      <w:r>
        <w:rPr>
          <w:b/>
        </w:rPr>
        <w:t>§ 8</w:t>
      </w:r>
    </w:p>
    <w:p w:rsidR="00B15FA4" w:rsidRDefault="00B15FA4" w:rsidP="00B15FA4">
      <w:pPr>
        <w:pStyle w:val="Akapitzlist"/>
        <w:ind w:left="1080"/>
        <w:jc w:val="both"/>
      </w:pPr>
      <w:r>
        <w:t xml:space="preserve">Strony ustalają, że obowiązującą ich formą odszkodowania będą kary umowne                       z następujących tytułów: </w:t>
      </w:r>
    </w:p>
    <w:p w:rsidR="00B15FA4" w:rsidRDefault="00B15FA4" w:rsidP="00B15FA4">
      <w:pPr>
        <w:pStyle w:val="Akapitzlist"/>
        <w:numPr>
          <w:ilvl w:val="0"/>
          <w:numId w:val="9"/>
        </w:numPr>
        <w:jc w:val="both"/>
      </w:pPr>
      <w:r>
        <w:t xml:space="preserve">Wykonawca zapłaci karę umowną Zamawiającemu: </w:t>
      </w:r>
    </w:p>
    <w:p w:rsidR="00B15FA4" w:rsidRDefault="00B15FA4" w:rsidP="00B15FA4">
      <w:pPr>
        <w:pStyle w:val="Akapitzlist"/>
        <w:ind w:left="1080"/>
        <w:jc w:val="both"/>
      </w:pPr>
      <w:r>
        <w:t xml:space="preserve">a) W wysokości 0,5% wynagrodzenia umownego brutto za każdy dzień opóźnienia liczonego od upływu terminu wykonania przedmiotu umowy określonego w § 2 </w:t>
      </w:r>
    </w:p>
    <w:p w:rsidR="00B15FA4" w:rsidRDefault="00B15FA4" w:rsidP="00B15FA4">
      <w:pPr>
        <w:pStyle w:val="Akapitzlist"/>
        <w:ind w:left="1080"/>
        <w:jc w:val="both"/>
      </w:pPr>
      <w:r>
        <w:t xml:space="preserve">b) W wysokości 0,5% wynagrodzenia umownego brutto za każdy dzień opóźnienia liczonego od dnia wyznaczonego do usunięcia wad stwierdzonych przy odbiorze końcowym </w:t>
      </w:r>
    </w:p>
    <w:p w:rsidR="00B15FA4" w:rsidRDefault="00B15FA4" w:rsidP="00B15FA4">
      <w:pPr>
        <w:pStyle w:val="Akapitzlist"/>
        <w:ind w:left="1080"/>
        <w:jc w:val="both"/>
      </w:pPr>
      <w:r>
        <w:t xml:space="preserve">c) W wysokości 10% wynagrodzenia umownego za odstąpienie od umowy z przyczyn zależnych od Wykonawcy. </w:t>
      </w:r>
    </w:p>
    <w:p w:rsidR="00B15FA4" w:rsidRDefault="00B15FA4" w:rsidP="00B15FA4">
      <w:pPr>
        <w:pStyle w:val="Akapitzlist"/>
        <w:numPr>
          <w:ilvl w:val="0"/>
          <w:numId w:val="9"/>
        </w:numPr>
        <w:jc w:val="both"/>
      </w:pPr>
      <w:r>
        <w:t>Zamawiający zapłaci kary umowne za odstąpienie od umowy z przyczyn zależnych od Zamawiającego w wysokości 10% wynagrodzenia umownego za wykonanie  robót, od których realizacji odstąpiono.</w:t>
      </w:r>
    </w:p>
    <w:p w:rsidR="00B15FA4" w:rsidRDefault="00B15FA4" w:rsidP="00B15FA4">
      <w:pPr>
        <w:pStyle w:val="Akapitzlist"/>
        <w:numPr>
          <w:ilvl w:val="0"/>
          <w:numId w:val="9"/>
        </w:numPr>
        <w:jc w:val="both"/>
      </w:pPr>
      <w:r>
        <w:t xml:space="preserve">W przypadku, gdy wysokość szkody przewyższy naliczone kary umowne, </w:t>
      </w:r>
    </w:p>
    <w:p w:rsidR="00B15FA4" w:rsidRDefault="00B15FA4" w:rsidP="00B15FA4">
      <w:pPr>
        <w:ind w:firstLine="708"/>
        <w:jc w:val="both"/>
      </w:pPr>
      <w:r>
        <w:t xml:space="preserve">      zamawiający będzie miał prawo do dochodzenia odszkodowania na zasadach  </w:t>
      </w:r>
    </w:p>
    <w:p w:rsidR="00B15FA4" w:rsidRDefault="00B15FA4" w:rsidP="00B15FA4">
      <w:pPr>
        <w:ind w:firstLine="708"/>
        <w:jc w:val="both"/>
      </w:pPr>
      <w:r>
        <w:t xml:space="preserve">      ogólnych. </w:t>
      </w:r>
    </w:p>
    <w:p w:rsidR="00B15FA4" w:rsidRDefault="00B15FA4" w:rsidP="00B15FA4">
      <w:pPr>
        <w:pStyle w:val="Akapitzlist"/>
        <w:numPr>
          <w:ilvl w:val="0"/>
          <w:numId w:val="9"/>
        </w:numPr>
        <w:jc w:val="both"/>
      </w:pPr>
      <w:r>
        <w:t xml:space="preserve">Wykonawca wyraża zgodę na potrącenie kar umownych z należnego mu wynagrodzenia. </w:t>
      </w:r>
    </w:p>
    <w:p w:rsidR="00B15FA4" w:rsidRDefault="00B15FA4" w:rsidP="00B15FA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umową miały  będą zastosowania przepisy Kodeksu Cywilnego.</w:t>
      </w:r>
    </w:p>
    <w:p w:rsidR="00B15FA4" w:rsidRDefault="00B15FA4" w:rsidP="00B15FA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mogą być wykonane wyłącznie w formie pisemnej.</w:t>
      </w:r>
    </w:p>
    <w:p w:rsidR="00B15FA4" w:rsidRDefault="00B15FA4" w:rsidP="00B15FA4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Ewentualne spory powstałe na tle realizacji niniejszej umowy strony poddają rozstrzygnięciu Sądu powszechnego, właściwego dla siedziby Zamawiającego.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B15FA4" w:rsidRDefault="00B15FA4" w:rsidP="00B15FA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 jednobrzmiących egzemplarzach: po jednym dla każdej ze stron oraz 1 do rejestru w MZEAS.</w:t>
      </w:r>
    </w:p>
    <w:p w:rsidR="00B15FA4" w:rsidRDefault="00B15FA4" w:rsidP="00B15FA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15FA4" w:rsidRDefault="00B15FA4" w:rsidP="00B15FA4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B15FA4" w:rsidRDefault="00B15FA4" w:rsidP="00B15FA4">
      <w:pPr>
        <w:jc w:val="both"/>
        <w:rPr>
          <w:b/>
        </w:rPr>
      </w:pPr>
    </w:p>
    <w:p w:rsidR="00B15FA4" w:rsidRDefault="00B15FA4" w:rsidP="00B15FA4">
      <w:pPr>
        <w:jc w:val="both"/>
        <w:rPr>
          <w:b/>
        </w:rPr>
      </w:pPr>
    </w:p>
    <w:p w:rsidR="00B15FA4" w:rsidRDefault="00B15FA4" w:rsidP="00B15FA4">
      <w:pPr>
        <w:jc w:val="both"/>
      </w:pPr>
      <w:r>
        <w:t>…………………………………                                         ………………………………..</w:t>
      </w:r>
    </w:p>
    <w:p w:rsidR="00B15FA4" w:rsidRPr="00B455A5" w:rsidRDefault="00B15FA4" w:rsidP="00B455A5">
      <w:pPr>
        <w:rPr>
          <w:rFonts w:ascii="Arial" w:hAnsi="Arial" w:cs="Arial"/>
        </w:rPr>
      </w:pPr>
    </w:p>
    <w:sectPr w:rsidR="00B15FA4" w:rsidRPr="00B455A5" w:rsidSect="00A4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677"/>
    <w:multiLevelType w:val="hybridMultilevel"/>
    <w:tmpl w:val="BD76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1A2"/>
    <w:multiLevelType w:val="hybridMultilevel"/>
    <w:tmpl w:val="35D20FA2"/>
    <w:lvl w:ilvl="0" w:tplc="6E6E01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A4885"/>
    <w:multiLevelType w:val="hybridMultilevel"/>
    <w:tmpl w:val="7F22B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19C1"/>
    <w:multiLevelType w:val="hybridMultilevel"/>
    <w:tmpl w:val="F8A21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7AF1"/>
    <w:multiLevelType w:val="hybridMultilevel"/>
    <w:tmpl w:val="CF60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F3B20"/>
    <w:multiLevelType w:val="hybridMultilevel"/>
    <w:tmpl w:val="23F6FABC"/>
    <w:lvl w:ilvl="0" w:tplc="BA1404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71508"/>
    <w:multiLevelType w:val="hybridMultilevel"/>
    <w:tmpl w:val="68C8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49E7"/>
    <w:multiLevelType w:val="hybridMultilevel"/>
    <w:tmpl w:val="EEB8BF00"/>
    <w:lvl w:ilvl="0" w:tplc="E082A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A7052"/>
    <w:multiLevelType w:val="hybridMultilevel"/>
    <w:tmpl w:val="8A6239A6"/>
    <w:lvl w:ilvl="0" w:tplc="6F8EF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FAA6F0D"/>
    <w:multiLevelType w:val="hybridMultilevel"/>
    <w:tmpl w:val="0FA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CF2"/>
    <w:rsid w:val="000F4571"/>
    <w:rsid w:val="001311A4"/>
    <w:rsid w:val="002343EE"/>
    <w:rsid w:val="00247CF2"/>
    <w:rsid w:val="00666024"/>
    <w:rsid w:val="00782D06"/>
    <w:rsid w:val="00A46861"/>
    <w:rsid w:val="00AB7E5B"/>
    <w:rsid w:val="00B15FA4"/>
    <w:rsid w:val="00B455A5"/>
    <w:rsid w:val="00C851CD"/>
    <w:rsid w:val="00E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D06"/>
    <w:pPr>
      <w:ind w:left="720"/>
      <w:contextualSpacing/>
    </w:pPr>
  </w:style>
  <w:style w:type="paragraph" w:styleId="Bezodstpw">
    <w:name w:val="No Spacing"/>
    <w:uiPriority w:val="1"/>
    <w:qFormat/>
    <w:rsid w:val="00B15F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2020-07-14T08:10:00Z</dcterms:created>
  <dcterms:modified xsi:type="dcterms:W3CDTF">2020-07-14T08:10:00Z</dcterms:modified>
</cp:coreProperties>
</file>